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0F" w:rsidRPr="001C010F" w:rsidRDefault="001C010F" w:rsidP="001C010F">
      <w:pPr>
        <w:keepNext/>
        <w:spacing w:after="0" w:line="240" w:lineRule="auto"/>
        <w:ind w:left="288"/>
        <w:jc w:val="center"/>
        <w:outlineLvl w:val="0"/>
        <w:rPr>
          <w:rFonts w:ascii="Times New Roman" w:eastAsia="Times New Roman" w:hAnsi="Times New Roman" w:cs="Times New Roman"/>
          <w:b/>
          <w:color w:val="00000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ГЛАВА 6. </w:t>
      </w:r>
      <w:r w:rsidRPr="001C010F">
        <w:rPr>
          <w:rFonts w:ascii="Times New Roman" w:eastAsia="Times New Roman" w:hAnsi="Times New Roman" w:cs="Times New Roman"/>
          <w:b/>
          <w:color w:val="000000"/>
          <w:kern w:val="32"/>
          <w:sz w:val="28"/>
          <w:szCs w:val="28"/>
          <w:lang w:eastAsia="ru-RU"/>
        </w:rPr>
        <w:t>МУНИЦИПАЛЬНЫЕ ПРАВОВЫЕ АКТЫ МУНИЦИПАЛЬНОГО РАЙОНА</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iCs/>
          <w:sz w:val="28"/>
          <w:szCs w:val="28"/>
          <w:lang w:eastAsia="ru-RU"/>
        </w:rPr>
      </w:pPr>
      <w:bookmarkStart w:id="0" w:name="_Система_муниципальных_правовых_акто"/>
      <w:bookmarkEnd w:id="0"/>
      <w:r>
        <w:rPr>
          <w:rFonts w:ascii="Times New Roman" w:eastAsia="Times New Roman" w:hAnsi="Times New Roman" w:cs="Times New Roman"/>
          <w:b/>
          <w:bCs/>
          <w:iCs/>
          <w:snapToGrid w:val="0"/>
          <w:sz w:val="28"/>
          <w:szCs w:val="28"/>
          <w:lang w:eastAsia="ru-RU"/>
        </w:rPr>
        <w:t xml:space="preserve">Статья 57. </w:t>
      </w:r>
      <w:r w:rsidRPr="001C010F">
        <w:rPr>
          <w:rFonts w:ascii="Times New Roman" w:eastAsia="Times New Roman" w:hAnsi="Times New Roman" w:cs="Times New Roman"/>
          <w:b/>
          <w:bCs/>
          <w:iCs/>
          <w:snapToGrid w:val="0"/>
          <w:sz w:val="28"/>
          <w:szCs w:val="28"/>
          <w:lang w:eastAsia="ru-RU"/>
        </w:rPr>
        <w:t xml:space="preserve">Система муниципальных правовых актов муниципального района </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В систему муниципальных правовых актов муниципального района входят:</w:t>
      </w:r>
    </w:p>
    <w:p w:rsidR="001C010F" w:rsidRPr="001C010F" w:rsidRDefault="001C010F" w:rsidP="001C010F">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настоящий Устав, решения, принятые на местном референдуме;</w:t>
      </w:r>
    </w:p>
    <w:p w:rsidR="001C010F" w:rsidRPr="001C010F" w:rsidRDefault="001C010F" w:rsidP="001C010F">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1C010F">
        <w:rPr>
          <w:rFonts w:ascii="Times New Roman" w:eastAsia="Times New Roman" w:hAnsi="Times New Roman" w:cs="Times New Roman"/>
          <w:bCs/>
          <w:iCs/>
          <w:snapToGrid w:val="0"/>
          <w:sz w:val="28"/>
          <w:szCs w:val="28"/>
          <w:lang w:eastAsia="ru-RU"/>
        </w:rPr>
        <w:t xml:space="preserve">решения Собрания представителей муниципального района, устанавливающие правила, обязательные для исполнения на территории муниципального района, </w:t>
      </w:r>
      <w:r w:rsidRPr="001C010F">
        <w:rPr>
          <w:rFonts w:ascii="Times New Roman" w:eastAsia="Times New Roman" w:hAnsi="Times New Roman" w:cs="Times New Roman"/>
          <w:sz w:val="28"/>
          <w:szCs w:val="28"/>
          <w:lang w:eastAsia="ru-RU"/>
        </w:rPr>
        <w:t xml:space="preserve">решения об удалении председателя Собрания представителей муниципального района в отставку, </w:t>
      </w:r>
      <w:r w:rsidRPr="001C010F">
        <w:rPr>
          <w:rFonts w:ascii="Times New Roman" w:eastAsia="Times New Roman" w:hAnsi="Times New Roman" w:cs="Times New Roman"/>
          <w:bCs/>
          <w:iCs/>
          <w:snapToGrid w:val="0"/>
          <w:sz w:val="28"/>
          <w:szCs w:val="28"/>
          <w:lang w:eastAsia="ru-RU"/>
        </w:rPr>
        <w:t xml:space="preserve">решения Собрания представителей муниципального района по вопросам организации деятельности Собрания представителей муниципального района </w:t>
      </w:r>
      <w:r w:rsidRPr="001C010F">
        <w:rPr>
          <w:rFonts w:ascii="Times New Roman" w:eastAsia="Times New Roman" w:hAnsi="Times New Roman" w:cs="Times New Roman"/>
          <w:sz w:val="28"/>
          <w:szCs w:val="28"/>
          <w:lang w:eastAsia="ru-RU"/>
        </w:rPr>
        <w:t>и по иным вопросам, отнесенным к компетенции представительного органа муниципального района федеральными законами, законами Самарской области, настоящим Уставом;</w:t>
      </w:r>
      <w:proofErr w:type="gramEnd"/>
    </w:p>
    <w:p w:rsidR="001C010F" w:rsidRPr="001C010F" w:rsidRDefault="001C010F" w:rsidP="001C010F">
      <w:pPr>
        <w:tabs>
          <w:tab w:val="num" w:pos="1080"/>
        </w:tabs>
        <w:spacing w:after="0" w:line="240" w:lineRule="auto"/>
        <w:ind w:firstLine="708"/>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Примечание. В настоящем Уставе термины «решение Собрания представителей муниципального района, устанавливающее правила, обязательные для исполнения на территории муниципального района» и «нормативное решение Собрания представителей муниципального района» используются как тождественные.</w:t>
      </w:r>
    </w:p>
    <w:p w:rsidR="001C010F" w:rsidRPr="001C010F" w:rsidRDefault="001C010F" w:rsidP="001C010F">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proofErr w:type="gramStart"/>
      <w:r w:rsidRPr="001C010F">
        <w:rPr>
          <w:rFonts w:ascii="Times New Roman" w:eastAsia="Times New Roman" w:hAnsi="Times New Roman" w:cs="Times New Roman"/>
          <w:bCs/>
          <w:iCs/>
          <w:snapToGrid w:val="0"/>
          <w:sz w:val="28"/>
          <w:szCs w:val="28"/>
          <w:lang w:eastAsia="ru-RU"/>
        </w:rPr>
        <w:t>п</w:t>
      </w:r>
      <w:proofErr w:type="gramEnd"/>
      <w:r w:rsidRPr="001C010F">
        <w:rPr>
          <w:rFonts w:ascii="Times New Roman" w:eastAsia="Times New Roman" w:hAnsi="Times New Roman" w:cs="Times New Roman"/>
          <w:bCs/>
          <w:iCs/>
          <w:snapToGrid w:val="0"/>
          <w:sz w:val="28"/>
          <w:szCs w:val="28"/>
          <w:lang w:eastAsia="ru-RU"/>
        </w:rPr>
        <w:t xml:space="preserve">остановления и распоряжения </w:t>
      </w:r>
      <w:r w:rsidRPr="001C010F">
        <w:rPr>
          <w:rFonts w:ascii="Times New Roman" w:eastAsia="Times New Roman" w:hAnsi="Times New Roman" w:cs="Times New Roman"/>
          <w:sz w:val="28"/>
          <w:szCs w:val="28"/>
          <w:lang w:eastAsia="ru-RU"/>
        </w:rPr>
        <w:t xml:space="preserve">председателя Собрания представителей </w:t>
      </w:r>
      <w:r w:rsidRPr="001C010F">
        <w:rPr>
          <w:rFonts w:ascii="Times New Roman" w:eastAsia="Times New Roman" w:hAnsi="Times New Roman" w:cs="Times New Roman"/>
          <w:bCs/>
          <w:iCs/>
          <w:snapToGrid w:val="0"/>
          <w:sz w:val="28"/>
          <w:szCs w:val="28"/>
          <w:lang w:eastAsia="ru-RU"/>
        </w:rPr>
        <w:t xml:space="preserve">муниципального района </w:t>
      </w:r>
      <w:r w:rsidRPr="001C010F">
        <w:rPr>
          <w:rFonts w:ascii="Times New Roman" w:eastAsia="Times New Roman" w:hAnsi="Times New Roman" w:cs="Times New Roman"/>
          <w:sz w:val="28"/>
          <w:szCs w:val="28"/>
          <w:lang w:eastAsia="ru-RU"/>
        </w:rPr>
        <w:t>по вопросам организации деятельности Собрания представителей муниципального района и вопросам, отнесенным к компетенции председателя Собрания представителей муниципального района как высшего выборного должностного лица муниципального района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C010F" w:rsidRPr="001C010F" w:rsidRDefault="001C010F" w:rsidP="001C010F">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 xml:space="preserve">постановления Администрации муниципального района по вопросам местного значения и </w:t>
      </w:r>
      <w:r w:rsidRPr="001C010F">
        <w:rPr>
          <w:rFonts w:ascii="Times New Roman" w:eastAsia="Times New Roman" w:hAnsi="Times New Roman" w:cs="Times New Roman"/>
          <w:sz w:val="28"/>
          <w:szCs w:val="28"/>
          <w:lang w:eastAsia="ru-RU"/>
        </w:rPr>
        <w:t>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Самарской области</w:t>
      </w:r>
      <w:r w:rsidRPr="001C010F">
        <w:rPr>
          <w:rFonts w:ascii="Times New Roman" w:eastAsia="Times New Roman" w:hAnsi="Times New Roman" w:cs="Times New Roman"/>
          <w:bCs/>
          <w:iCs/>
          <w:snapToGrid w:val="0"/>
          <w:sz w:val="28"/>
          <w:szCs w:val="28"/>
          <w:lang w:eastAsia="ru-RU"/>
        </w:rPr>
        <w:t>, распоряжения Администрации муниципального района по вопросам организации работы Администрации муниципального района.</w:t>
      </w:r>
    </w:p>
    <w:p w:rsidR="001C010F" w:rsidRPr="001C010F" w:rsidRDefault="001C010F" w:rsidP="001C010F">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rsidR="001C010F" w:rsidRPr="001C010F" w:rsidRDefault="001C010F" w:rsidP="001C010F">
      <w:pPr>
        <w:numPr>
          <w:ilvl w:val="0"/>
          <w:numId w:val="3"/>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lastRenderedPageBreak/>
        <w:t>Иные муниципальные правовые акты муниципального района не должны противоречить настоящему Уставу и решениям, принятым на местном референдуме.</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Статья 5</w:t>
      </w:r>
      <w:r>
        <w:rPr>
          <w:rFonts w:ascii="Times New Roman" w:eastAsia="Times New Roman" w:hAnsi="Times New Roman" w:cs="Times New Roman"/>
          <w:b/>
          <w:bCs/>
          <w:iCs/>
          <w:snapToGrid w:val="0"/>
          <w:sz w:val="28"/>
          <w:szCs w:val="28"/>
          <w:lang w:eastAsia="ru-RU"/>
        </w:rPr>
        <w:t>8</w:t>
      </w:r>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 xml:space="preserve">Порядок принятия Устава муниципального района, внесения изменения в Устав муниципального района </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10"/>
        </w:numPr>
        <w:spacing w:after="0" w:line="240" w:lineRule="auto"/>
        <w:jc w:val="both"/>
        <w:rPr>
          <w:rFonts w:ascii="Times New Roman" w:eastAsia="Times New Roman" w:hAnsi="Times New Roman" w:cs="Times New Roman"/>
          <w:sz w:val="28"/>
          <w:szCs w:val="28"/>
          <w:lang w:eastAsia="ru-RU"/>
        </w:rPr>
      </w:pPr>
      <w:proofErr w:type="gramStart"/>
      <w:r w:rsidRPr="001C010F">
        <w:rPr>
          <w:rFonts w:ascii="Times New Roman" w:eastAsia="Times New Roman" w:hAnsi="Times New Roman" w:cs="Times New Roman"/>
          <w:bCs/>
          <w:sz w:val="28"/>
          <w:szCs w:val="28"/>
          <w:lang w:eastAsia="ru-RU"/>
        </w:rPr>
        <w:t>Проект устава муниципального района, а также проект решения Собрания представителей муниципального района о внесении изменений и дополнений в Устав муниципального района должны выноситься на публичные слушания, кроме случаев, когда изменения в Устав муниципального района вносятся исключительно в целях приведения закрепляемых в Уставе муниципального района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1C010F" w:rsidRPr="001C010F" w:rsidRDefault="001C010F" w:rsidP="001C010F">
      <w:pPr>
        <w:numPr>
          <w:ilvl w:val="0"/>
          <w:numId w:val="10"/>
        </w:numPr>
        <w:spacing w:after="0" w:line="240" w:lineRule="auto"/>
        <w:jc w:val="both"/>
        <w:rPr>
          <w:rFonts w:ascii="Times New Roman" w:eastAsia="Times New Roman" w:hAnsi="Times New Roman" w:cs="Times New Roman"/>
          <w:sz w:val="28"/>
          <w:szCs w:val="28"/>
          <w:lang w:eastAsia="ru-RU"/>
        </w:rPr>
      </w:pPr>
      <w:r w:rsidRPr="001C010F">
        <w:rPr>
          <w:rFonts w:ascii="Times New Roman" w:eastAsia="Times New Roman" w:hAnsi="Times New Roman" w:cs="Times New Roman"/>
          <w:bCs/>
          <w:sz w:val="28"/>
          <w:szCs w:val="28"/>
          <w:lang w:eastAsia="ru-RU"/>
        </w:rPr>
        <w:t xml:space="preserve">Проект Устава муниципального района, проект решения Собрания представителей муниципального района о внесении изменений и дополнений в Устав муниципального района не </w:t>
      </w:r>
      <w:proofErr w:type="gramStart"/>
      <w:r w:rsidRPr="001C010F">
        <w:rPr>
          <w:rFonts w:ascii="Times New Roman" w:eastAsia="Times New Roman" w:hAnsi="Times New Roman" w:cs="Times New Roman"/>
          <w:bCs/>
          <w:sz w:val="28"/>
          <w:szCs w:val="28"/>
          <w:lang w:eastAsia="ru-RU"/>
        </w:rPr>
        <w:t>позднее</w:t>
      </w:r>
      <w:proofErr w:type="gramEnd"/>
      <w:r w:rsidRPr="001C010F">
        <w:rPr>
          <w:rFonts w:ascii="Times New Roman" w:eastAsia="Times New Roman" w:hAnsi="Times New Roman" w:cs="Times New Roman"/>
          <w:bCs/>
          <w:sz w:val="28"/>
          <w:szCs w:val="28"/>
          <w:lang w:eastAsia="ru-RU"/>
        </w:rPr>
        <w:t xml:space="preserve"> чем за 30 (тридцать) дней до дня рассмотрения вопроса о принятии указанных проектов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района порядка учета предложений по указанным проектам, а также порядка участия граждан в обсуждении указанных проектов, составленного с учетом требований настоящего Устава. </w:t>
      </w:r>
      <w:proofErr w:type="gramStart"/>
      <w:r w:rsidRPr="001C010F">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Собрания представителей муниципального района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w:t>
      </w:r>
      <w:proofErr w:type="gramEnd"/>
    </w:p>
    <w:p w:rsidR="001C010F" w:rsidRPr="001C010F" w:rsidRDefault="001C010F" w:rsidP="001C010F">
      <w:pPr>
        <w:numPr>
          <w:ilvl w:val="0"/>
          <w:numId w:val="10"/>
        </w:numPr>
        <w:spacing w:after="0" w:line="240" w:lineRule="auto"/>
        <w:jc w:val="both"/>
        <w:rPr>
          <w:rFonts w:ascii="Times New Roman" w:eastAsia="Times New Roman" w:hAnsi="Times New Roman" w:cs="Times New Roman"/>
          <w:sz w:val="28"/>
          <w:szCs w:val="28"/>
          <w:lang w:eastAsia="ru-RU"/>
        </w:rPr>
      </w:pPr>
      <w:r w:rsidRPr="001C010F">
        <w:rPr>
          <w:rFonts w:ascii="Times New Roman" w:eastAsia="Times New Roman" w:hAnsi="Times New Roman" w:cs="Times New Roman"/>
          <w:bCs/>
          <w:snapToGrid w:val="0"/>
          <w:sz w:val="28"/>
          <w:szCs w:val="28"/>
          <w:lang w:eastAsia="ru-RU"/>
        </w:rPr>
        <w:t xml:space="preserve">Устав муниципального района, решение Собрания представителей муниципального района </w:t>
      </w:r>
      <w:r w:rsidRPr="001C010F">
        <w:rPr>
          <w:rFonts w:ascii="Times New Roman" w:eastAsia="Times New Roman" w:hAnsi="Times New Roman" w:cs="Times New Roman"/>
          <w:bCs/>
          <w:sz w:val="28"/>
          <w:szCs w:val="28"/>
          <w:lang w:eastAsia="ru-RU"/>
        </w:rPr>
        <w:t xml:space="preserve">о внесении изменений и дополнений в Устав муниципального района </w:t>
      </w:r>
      <w:r w:rsidRPr="001C010F">
        <w:rPr>
          <w:rFonts w:ascii="Times New Roman" w:eastAsia="Times New Roman" w:hAnsi="Times New Roman" w:cs="Times New Roman"/>
          <w:bCs/>
          <w:snapToGrid w:val="0"/>
          <w:sz w:val="28"/>
          <w:szCs w:val="28"/>
          <w:lang w:eastAsia="ru-RU"/>
        </w:rPr>
        <w:t xml:space="preserve">считаются принятыми, если за них проголосовало большинство в две трети голосов от установленной численности депутатов </w:t>
      </w:r>
      <w:r w:rsidRPr="001C010F">
        <w:rPr>
          <w:rFonts w:ascii="Times New Roman" w:eastAsia="Times New Roman" w:hAnsi="Times New Roman" w:cs="Times New Roman"/>
          <w:bCs/>
          <w:sz w:val="28"/>
          <w:szCs w:val="28"/>
          <w:lang w:eastAsia="ru-RU"/>
        </w:rPr>
        <w:t>Собрания представителей муниципального района.</w:t>
      </w:r>
    </w:p>
    <w:p w:rsidR="001C010F" w:rsidRPr="001C010F" w:rsidRDefault="001C010F" w:rsidP="001C010F">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1C010F" w:rsidRPr="001C010F" w:rsidRDefault="001C010F" w:rsidP="001C010F">
      <w:pPr>
        <w:numPr>
          <w:ilvl w:val="0"/>
          <w:numId w:val="10"/>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lastRenderedPageBreak/>
        <w:t xml:space="preserve">Устав муниципального района, решение Собрания представителей муниципального района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C010F">
        <w:rPr>
          <w:rFonts w:ascii="Times New Roman" w:eastAsia="Times New Roman" w:hAnsi="Times New Roman" w:cs="Times New Roman"/>
          <w:bCs/>
          <w:snapToGrid w:val="0"/>
          <w:sz w:val="28"/>
          <w:szCs w:val="28"/>
          <w:lang w:eastAsia="ru-RU"/>
        </w:rPr>
        <w:t>Председатель Собрания представителей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C010F" w:rsidRPr="001C010F" w:rsidRDefault="001C010F" w:rsidP="001C010F">
      <w:pPr>
        <w:numPr>
          <w:ilvl w:val="0"/>
          <w:numId w:val="10"/>
        </w:numPr>
        <w:spacing w:after="0" w:line="240" w:lineRule="auto"/>
        <w:jc w:val="both"/>
        <w:rPr>
          <w:rFonts w:ascii="Times New Roman" w:eastAsia="Times New Roman" w:hAnsi="Times New Roman" w:cs="Times New Roman"/>
          <w:sz w:val="28"/>
          <w:szCs w:val="28"/>
          <w:lang w:eastAsia="ru-RU"/>
        </w:rPr>
      </w:pPr>
      <w:proofErr w:type="gramStart"/>
      <w:r w:rsidRPr="001C010F">
        <w:rPr>
          <w:rFonts w:ascii="Times New Roman" w:eastAsia="Times New Roman" w:hAnsi="Times New Roman" w:cs="Times New Roman"/>
          <w:sz w:val="28"/>
          <w:szCs w:val="28"/>
          <w:lang w:eastAsia="ru-RU"/>
        </w:rPr>
        <w:t>Изменения и дополнения, внесенные в Устав муниципального района и изменяющие структуру органов местного самоуправления муниципального района, полномочия органов местного самоуправления муниципального района (за исключением полномочий, срока полномочий и порядка избрания выборных должностных лиц местного самоуправления муниципального района), вступают в силу после истечения срока полномочий Собрания представителей муниципального района, принявшего решение о внесении в Устав муниципального района указанных изменений и дополнений.</w:t>
      </w:r>
      <w:proofErr w:type="gramEnd"/>
    </w:p>
    <w:p w:rsidR="001C010F" w:rsidRPr="001C010F" w:rsidRDefault="001C010F" w:rsidP="001C010F">
      <w:pPr>
        <w:numPr>
          <w:ilvl w:val="0"/>
          <w:numId w:val="10"/>
        </w:numPr>
        <w:spacing w:after="0" w:line="240" w:lineRule="auto"/>
        <w:jc w:val="both"/>
        <w:rPr>
          <w:rFonts w:ascii="Times New Roman" w:eastAsia="Times New Roman" w:hAnsi="Times New Roman" w:cs="Times New Roman"/>
          <w:sz w:val="28"/>
          <w:szCs w:val="28"/>
          <w:lang w:eastAsia="ru-RU"/>
        </w:rPr>
      </w:pPr>
      <w:r w:rsidRPr="001C010F">
        <w:rPr>
          <w:rFonts w:ascii="Times New Roman" w:eastAsia="Times New Roman" w:hAnsi="Times New Roman" w:cs="Times New Roman"/>
          <w:sz w:val="28"/>
          <w:szCs w:val="28"/>
          <w:lang w:eastAsia="ru-RU"/>
        </w:rPr>
        <w:t>Изменения и дополнения, внесенные в Устав муниципального района и предусматривающие создание контрольно-счетного органа муниципального района, вступают в силу в порядке, предусмотренном пунктом 5 настоящей статьи.</w:t>
      </w:r>
    </w:p>
    <w:p w:rsidR="001C010F" w:rsidRPr="001C010F" w:rsidRDefault="001C010F" w:rsidP="001C010F">
      <w:pPr>
        <w:spacing w:after="0" w:line="240" w:lineRule="auto"/>
        <w:jc w:val="both"/>
        <w:rPr>
          <w:rFonts w:ascii="Times New Roman" w:eastAsia="Times New Roman" w:hAnsi="Times New Roman" w:cs="Times New Roman"/>
          <w:sz w:val="28"/>
          <w:szCs w:val="28"/>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Times New Roman" w:hAnsi="Times New Roman" w:cs="Times New Roman"/>
          <w:b/>
          <w:bCs/>
          <w:iCs/>
          <w:snapToGrid w:val="0"/>
          <w:sz w:val="28"/>
          <w:szCs w:val="28"/>
          <w:lang w:eastAsia="ru-RU"/>
        </w:rPr>
        <w:t>Статья 5</w:t>
      </w:r>
      <w:r>
        <w:rPr>
          <w:rFonts w:ascii="Times New Roman" w:eastAsia="Times New Roman" w:hAnsi="Times New Roman" w:cs="Times New Roman"/>
          <w:b/>
          <w:bCs/>
          <w:iCs/>
          <w:snapToGrid w:val="0"/>
          <w:sz w:val="28"/>
          <w:szCs w:val="28"/>
          <w:lang w:eastAsia="ru-RU"/>
        </w:rPr>
        <w:t>9</w:t>
      </w:r>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 xml:space="preserve">Решения, принятые на местном референдуме </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5"/>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Решение, принятое на местном референдуме, подлежит обязательному исполнению на территории муниципального района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1C010F" w:rsidRPr="001C010F" w:rsidRDefault="001C010F" w:rsidP="001C010F">
      <w:pPr>
        <w:numPr>
          <w:ilvl w:val="0"/>
          <w:numId w:val="5"/>
        </w:numPr>
        <w:tabs>
          <w:tab w:val="num" w:pos="1080"/>
        </w:tabs>
        <w:spacing w:after="0" w:line="240" w:lineRule="auto"/>
        <w:jc w:val="both"/>
        <w:rPr>
          <w:rFonts w:ascii="Times New Roman" w:eastAsia="Times New Roman" w:hAnsi="Times New Roman" w:cs="Times New Roman"/>
          <w:snapToGrid w:val="0"/>
          <w:sz w:val="28"/>
          <w:szCs w:val="28"/>
          <w:lang w:eastAsia="ru-RU"/>
        </w:rPr>
      </w:pPr>
      <w:proofErr w:type="gramStart"/>
      <w:r w:rsidRPr="001C010F">
        <w:rPr>
          <w:rFonts w:ascii="Times New Roman" w:eastAsia="Times New Roman" w:hAnsi="Times New Roman" w:cs="Times New Roman"/>
          <w:snapToGrid w:val="0"/>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муниципального района, орган местного самоуправления муниципального района или должностное лицо местного самоуправления муниципального района, в компетенцию которых входит принятие (издание) указанного акта, обязаны в течение 15 (пятнадцати) дней со дня вступления в силу решения, принятого на местном референдуме, определить срок подготовки и (или) принятия соответствующего</w:t>
      </w:r>
      <w:proofErr w:type="gramEnd"/>
      <w:r w:rsidRPr="001C010F">
        <w:rPr>
          <w:rFonts w:ascii="Times New Roman" w:eastAsia="Times New Roman" w:hAnsi="Times New Roman" w:cs="Times New Roman"/>
          <w:snapToGrid w:val="0"/>
          <w:sz w:val="28"/>
          <w:szCs w:val="28"/>
          <w:lang w:eastAsia="ru-RU"/>
        </w:rPr>
        <w:t xml:space="preserve"> муниципального правового акта. Указанный срок не может превышать 3 (трех) месяцев.</w:t>
      </w:r>
    </w:p>
    <w:p w:rsidR="001C010F" w:rsidRPr="001C010F" w:rsidRDefault="001C010F" w:rsidP="001C010F">
      <w:pPr>
        <w:spacing w:after="0" w:line="240" w:lineRule="auto"/>
        <w:jc w:val="both"/>
        <w:rPr>
          <w:rFonts w:ascii="Times New Roman" w:eastAsia="Times New Roman" w:hAnsi="Times New Roman" w:cs="Times New Roman"/>
          <w:snapToGrid w:val="0"/>
          <w:sz w:val="24"/>
          <w:szCs w:val="24"/>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1" w:name="_Подготовка_муниципальных_правовых_а"/>
      <w:bookmarkEnd w:id="1"/>
      <w:r>
        <w:rPr>
          <w:rFonts w:ascii="Times New Roman" w:eastAsia="Times New Roman" w:hAnsi="Times New Roman" w:cs="Times New Roman"/>
          <w:b/>
          <w:bCs/>
          <w:iCs/>
          <w:snapToGrid w:val="0"/>
          <w:sz w:val="28"/>
          <w:szCs w:val="28"/>
          <w:lang w:eastAsia="ru-RU"/>
        </w:rPr>
        <w:lastRenderedPageBreak/>
        <w:t xml:space="preserve">Статья </w:t>
      </w:r>
      <w:r>
        <w:rPr>
          <w:rFonts w:ascii="Times New Roman" w:eastAsia="Times New Roman" w:hAnsi="Times New Roman" w:cs="Times New Roman"/>
          <w:b/>
          <w:bCs/>
          <w:iCs/>
          <w:snapToGrid w:val="0"/>
          <w:sz w:val="28"/>
          <w:szCs w:val="28"/>
          <w:lang w:eastAsia="ru-RU"/>
        </w:rPr>
        <w:t>60</w:t>
      </w:r>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 xml:space="preserve">Подготовка муниципальных правовых актов муниципального района </w:t>
      </w:r>
    </w:p>
    <w:p w:rsidR="001C010F" w:rsidRPr="001C010F" w:rsidRDefault="001C010F" w:rsidP="001C010F">
      <w:pPr>
        <w:tabs>
          <w:tab w:val="left" w:pos="1080"/>
        </w:tabs>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11"/>
        </w:numPr>
        <w:tabs>
          <w:tab w:val="left" w:pos="1080"/>
        </w:tabs>
        <w:spacing w:after="0" w:line="240" w:lineRule="auto"/>
        <w:jc w:val="both"/>
        <w:rPr>
          <w:rFonts w:ascii="Times New Roman" w:eastAsia="Times New Roman" w:hAnsi="Times New Roman" w:cs="Times New Roman"/>
          <w:sz w:val="28"/>
          <w:szCs w:val="28"/>
          <w:lang w:eastAsia="ru-RU"/>
        </w:rPr>
      </w:pPr>
      <w:r w:rsidRPr="001C010F">
        <w:rPr>
          <w:rFonts w:ascii="Times New Roman" w:eastAsia="Times New Roman" w:hAnsi="Times New Roman" w:cs="Times New Roman"/>
          <w:bCs/>
          <w:snapToGrid w:val="0"/>
          <w:sz w:val="28"/>
          <w:szCs w:val="28"/>
          <w:lang w:eastAsia="ru-RU"/>
        </w:rPr>
        <w:t>Порядок внесения проектов муниципальных правовых актов муниципального района, перечень и форма прилагаемых к ним документов устанавливаются муниципальными нормативными правовыми актами органов местного самоуправления муниципального района, на рассмотрение которых вносятся указанные проекты.</w:t>
      </w:r>
    </w:p>
    <w:p w:rsidR="001C010F" w:rsidRPr="001C010F" w:rsidRDefault="001C010F" w:rsidP="001C010F">
      <w:pPr>
        <w:numPr>
          <w:ilvl w:val="0"/>
          <w:numId w:val="11"/>
        </w:numPr>
        <w:tabs>
          <w:tab w:val="left"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Проекты муниципальных правовых актов муниципального района могут вноситься на рассмотрение в органы местного самоуправления муниципального района:</w:t>
      </w:r>
    </w:p>
    <w:p w:rsidR="001C010F" w:rsidRPr="001C010F" w:rsidRDefault="001C010F" w:rsidP="001C010F">
      <w:pPr>
        <w:numPr>
          <w:ilvl w:val="0"/>
          <w:numId w:val="6"/>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депутатами Собрания представителей муниципального района;</w:t>
      </w:r>
    </w:p>
    <w:p w:rsidR="001C010F" w:rsidRPr="001C010F" w:rsidRDefault="001C010F" w:rsidP="001C010F">
      <w:pPr>
        <w:numPr>
          <w:ilvl w:val="0"/>
          <w:numId w:val="6"/>
        </w:numPr>
        <w:tabs>
          <w:tab w:val="left"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председателем Собрания представителей муниципального района;</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Главой Администрации муниципального района;</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 xml:space="preserve">главами поселений, входящих в состав муниципального района, </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председателями представительных органов поселений, входящих в состав муниципального района, являющимися высшими выборными должностными лицами соответствующих поселений;</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органами территориального общественного самоуправления поселений, входящих в состав муниципального района;</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инициативными группами граждан в количестве не менее 10 человек;</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общественными объединениями;</w:t>
      </w:r>
    </w:p>
    <w:p w:rsidR="001C010F" w:rsidRPr="001C010F" w:rsidRDefault="001C010F" w:rsidP="001C010F">
      <w:pPr>
        <w:numPr>
          <w:ilvl w:val="0"/>
          <w:numId w:val="6"/>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1C010F">
        <w:rPr>
          <w:rFonts w:ascii="Times New Roman" w:eastAsia="Times New Roman" w:hAnsi="Times New Roman" w:cs="Times New Roman"/>
          <w:bCs/>
          <w:iCs/>
          <w:snapToGrid w:val="0"/>
          <w:sz w:val="28"/>
          <w:szCs w:val="28"/>
          <w:lang w:eastAsia="ru-RU"/>
        </w:rPr>
        <w:t>прокурором муниципального района Сергиевский Самарской области.</w:t>
      </w:r>
    </w:p>
    <w:p w:rsidR="001C010F" w:rsidRPr="001C010F" w:rsidRDefault="001C010F" w:rsidP="001C010F">
      <w:pPr>
        <w:spacing w:after="0" w:line="240" w:lineRule="auto"/>
        <w:jc w:val="both"/>
        <w:rPr>
          <w:rFonts w:ascii="Times New Roman" w:eastAsia="Times New Roman" w:hAnsi="Times New Roman" w:cs="Times New Roman"/>
          <w:bCs/>
          <w:snapToGrid w:val="0"/>
          <w:sz w:val="28"/>
          <w:szCs w:val="28"/>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2" w:name="_Принятие_решений_Собранием_представ"/>
      <w:bookmarkStart w:id="3" w:name="_Принятие_решений_Собранием"/>
      <w:bookmarkEnd w:id="2"/>
      <w:bookmarkEnd w:id="3"/>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61</w:t>
      </w:r>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Принятие решений Собранием представителей муниципального района</w:t>
      </w:r>
    </w:p>
    <w:p w:rsidR="001C010F" w:rsidRPr="001C010F" w:rsidRDefault="001C010F" w:rsidP="001C010F">
      <w:pPr>
        <w:spacing w:after="0" w:line="240" w:lineRule="auto"/>
        <w:jc w:val="both"/>
        <w:rPr>
          <w:rFonts w:ascii="Times New Roman" w:eastAsia="Times New Roman" w:hAnsi="Times New Roman" w:cs="Times New Roman"/>
          <w:bCs/>
          <w:snapToGrid w:val="0"/>
          <w:sz w:val="28"/>
          <w:szCs w:val="28"/>
          <w:lang w:eastAsia="ru-RU"/>
        </w:rPr>
      </w:pPr>
    </w:p>
    <w:p w:rsidR="001C010F" w:rsidRPr="001C010F" w:rsidRDefault="001C010F" w:rsidP="001C010F">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в Собрание представителей муниципального района только по инициативе Главы Администрации муниципального района либо при наличии его заключения.</w:t>
      </w:r>
    </w:p>
    <w:p w:rsidR="001C010F" w:rsidRPr="001C010F" w:rsidRDefault="001C010F" w:rsidP="001C010F">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принимаются на заседаниях открытым или тайным голосованием в соответствии с Регламентом, утвержденным решением Собрания представителей муниципального района.</w:t>
      </w:r>
    </w:p>
    <w:p w:rsidR="001C010F" w:rsidRPr="001C010F" w:rsidRDefault="001C010F" w:rsidP="001C010F">
      <w:pPr>
        <w:numPr>
          <w:ilvl w:val="0"/>
          <w:numId w:val="7"/>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Решения Собрания представителей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представителей муниципального района, если иное не установлено Федеральным законом от </w:t>
      </w:r>
      <w:r w:rsidRPr="001C010F">
        <w:rPr>
          <w:rFonts w:ascii="Times New Roman" w:eastAsia="Times New Roman" w:hAnsi="Times New Roman" w:cs="Times New Roman"/>
          <w:bCs/>
          <w:snapToGrid w:val="0"/>
          <w:sz w:val="28"/>
          <w:szCs w:val="28"/>
          <w:lang w:eastAsia="ru-RU"/>
        </w:rPr>
        <w:lastRenderedPageBreak/>
        <w:t>06.10.2003 № 131-ФЗ «Об общих принципах организации местного самоуправления в Российской Федерации».</w:t>
      </w:r>
    </w:p>
    <w:p w:rsidR="001C010F" w:rsidRPr="001C010F" w:rsidRDefault="001C010F" w:rsidP="001C010F">
      <w:pPr>
        <w:numPr>
          <w:ilvl w:val="0"/>
          <w:numId w:val="7"/>
        </w:numPr>
        <w:tabs>
          <w:tab w:val="num" w:pos="1080"/>
        </w:tabs>
        <w:spacing w:after="0" w:line="240" w:lineRule="auto"/>
        <w:jc w:val="both"/>
        <w:rPr>
          <w:rFonts w:ascii="Times New Roman" w:eastAsia="Times New Roman" w:hAnsi="Times New Roman" w:cs="Times New Roman"/>
          <w:snapToGrid w:val="0"/>
          <w:sz w:val="28"/>
          <w:szCs w:val="28"/>
          <w:lang w:eastAsia="ru-RU"/>
        </w:rPr>
      </w:pPr>
      <w:r w:rsidRPr="001C010F">
        <w:rPr>
          <w:rFonts w:ascii="Times New Roman" w:eastAsia="Times New Roman" w:hAnsi="Times New Roman" w:cs="Times New Roman"/>
          <w:snapToGrid w:val="0"/>
          <w:sz w:val="28"/>
          <w:szCs w:val="28"/>
          <w:lang w:eastAsia="ru-RU"/>
        </w:rPr>
        <w:t xml:space="preserve">Решения Собрания представителей муниципального района по вопросам </w:t>
      </w:r>
      <w:proofErr w:type="gramStart"/>
      <w:r w:rsidRPr="001C010F">
        <w:rPr>
          <w:rFonts w:ascii="Times New Roman" w:eastAsia="Times New Roman" w:hAnsi="Times New Roman" w:cs="Times New Roman"/>
          <w:snapToGrid w:val="0"/>
          <w:sz w:val="28"/>
          <w:szCs w:val="28"/>
          <w:lang w:eastAsia="ru-RU"/>
        </w:rPr>
        <w:t>организации деятельности Собрания представителей муниципального района</w:t>
      </w:r>
      <w:proofErr w:type="gramEnd"/>
      <w:r w:rsidRPr="001C010F">
        <w:rPr>
          <w:rFonts w:ascii="Times New Roman" w:eastAsia="Times New Roman" w:hAnsi="Times New Roman" w:cs="Times New Roman"/>
          <w:snapToGrid w:val="0"/>
          <w:sz w:val="28"/>
          <w:szCs w:val="28"/>
          <w:lang w:eastAsia="ru-RU"/>
        </w:rPr>
        <w:t xml:space="preserve"> принимаются большинством голосов от числа присутствующих депутатов Собрания представителей муниципального района, </w:t>
      </w:r>
      <w:r w:rsidRPr="001C010F">
        <w:rPr>
          <w:rFonts w:ascii="Times New Roman" w:eastAsia="Times New Roman" w:hAnsi="Times New Roman" w:cs="Times New Roman"/>
          <w:bCs/>
          <w:snapToGrid w:val="0"/>
          <w:sz w:val="28"/>
          <w:szCs w:val="28"/>
          <w:lang w:eastAsia="ru-RU"/>
        </w:rPr>
        <w:t>если иное не установлено Федеральным законом от 06.10.2003 № 131-ФЗ «Об общих принципах организации местного самоуправления в Российской Федерации», настоящим Уставом</w:t>
      </w:r>
      <w:r w:rsidRPr="001C010F">
        <w:rPr>
          <w:rFonts w:ascii="Times New Roman" w:eastAsia="Times New Roman" w:hAnsi="Times New Roman" w:cs="Times New Roman"/>
          <w:snapToGrid w:val="0"/>
          <w:sz w:val="28"/>
          <w:szCs w:val="28"/>
          <w:lang w:eastAsia="ru-RU"/>
        </w:rPr>
        <w:t>.</w:t>
      </w:r>
    </w:p>
    <w:p w:rsidR="001C010F" w:rsidRPr="001C010F" w:rsidRDefault="001C010F" w:rsidP="001C010F">
      <w:pPr>
        <w:spacing w:after="0" w:line="240" w:lineRule="auto"/>
        <w:jc w:val="both"/>
        <w:rPr>
          <w:rFonts w:ascii="Times New Roman" w:eastAsia="Times New Roman" w:hAnsi="Times New Roman" w:cs="Times New Roman"/>
          <w:snapToGrid w:val="0"/>
          <w:sz w:val="24"/>
          <w:szCs w:val="24"/>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4" w:name="_Подписание_и_обнародование_Главой_м"/>
      <w:bookmarkEnd w:id="4"/>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62</w:t>
      </w:r>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 xml:space="preserve">Подписание и обнародование председателем Собрания </w:t>
      </w:r>
      <w:proofErr w:type="gramStart"/>
      <w:r w:rsidRPr="001C010F">
        <w:rPr>
          <w:rFonts w:ascii="Times New Roman" w:eastAsia="Times New Roman" w:hAnsi="Times New Roman" w:cs="Times New Roman"/>
          <w:b/>
          <w:bCs/>
          <w:iCs/>
          <w:snapToGrid w:val="0"/>
          <w:sz w:val="28"/>
          <w:szCs w:val="28"/>
          <w:lang w:eastAsia="ru-RU"/>
        </w:rPr>
        <w:t>представителей муниципального района решений Собрания представителей муниципального района</w:t>
      </w:r>
      <w:proofErr w:type="gramEnd"/>
      <w:r w:rsidRPr="001C010F">
        <w:rPr>
          <w:rFonts w:ascii="Times New Roman" w:eastAsia="Times New Roman" w:hAnsi="Times New Roman" w:cs="Times New Roman"/>
          <w:b/>
          <w:bCs/>
          <w:iCs/>
          <w:snapToGrid w:val="0"/>
          <w:sz w:val="28"/>
          <w:szCs w:val="28"/>
          <w:lang w:eastAsia="ru-RU"/>
        </w:rPr>
        <w:t xml:space="preserve"> </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8"/>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Если иное не установлено Федеральным законом от 06.10.2003  № 131-ФЗ</w:t>
      </w:r>
      <w:r w:rsidRPr="001C010F">
        <w:rPr>
          <w:rFonts w:ascii="Times New Roman" w:eastAsia="Times New Roman" w:hAnsi="Times New Roman" w:cs="Times New Roman"/>
          <w:sz w:val="28"/>
          <w:szCs w:val="28"/>
          <w:lang w:eastAsia="ru-RU"/>
        </w:rPr>
        <w:t xml:space="preserve"> «</w:t>
      </w:r>
      <w:r w:rsidRPr="001C010F">
        <w:rPr>
          <w:rFonts w:ascii="Times New Roman" w:eastAsia="Times New Roman" w:hAnsi="Times New Roman" w:cs="Times New Roman"/>
          <w:bCs/>
          <w:snapToGrid w:val="0"/>
          <w:sz w:val="28"/>
          <w:szCs w:val="28"/>
          <w:lang w:eastAsia="ru-RU"/>
        </w:rPr>
        <w:t>Об общих принципах организации местного самоуправления в Российской Федерации</w:t>
      </w:r>
      <w:r w:rsidRPr="001C010F">
        <w:rPr>
          <w:rFonts w:ascii="Times New Roman" w:eastAsia="Times New Roman" w:hAnsi="Times New Roman" w:cs="Times New Roman"/>
          <w:sz w:val="28"/>
          <w:szCs w:val="28"/>
          <w:lang w:eastAsia="ru-RU"/>
        </w:rPr>
        <w:t>»</w:t>
      </w:r>
      <w:r w:rsidRPr="001C010F">
        <w:rPr>
          <w:rFonts w:ascii="Times New Roman" w:eastAsia="Times New Roman" w:hAnsi="Times New Roman" w:cs="Times New Roman"/>
          <w:bCs/>
          <w:snapToGrid w:val="0"/>
          <w:sz w:val="28"/>
          <w:szCs w:val="28"/>
          <w:lang w:eastAsia="ru-RU"/>
        </w:rPr>
        <w:t>, решения Собрания представителей муниципального района, устанавливающие правила, обязательные для исполнения на территории муниципального района, подлежат подписанию и обнародованию председателем Собрания представителей муниципального района.</w:t>
      </w:r>
    </w:p>
    <w:p w:rsidR="001C010F" w:rsidRPr="001C010F" w:rsidRDefault="001C010F" w:rsidP="001C010F">
      <w:pPr>
        <w:numPr>
          <w:ilvl w:val="0"/>
          <w:numId w:val="8"/>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sz w:val="28"/>
          <w:szCs w:val="28"/>
          <w:lang w:eastAsia="ru-RU"/>
        </w:rPr>
        <w:t xml:space="preserve">Принятое Собранием представителей </w:t>
      </w:r>
      <w:r w:rsidRPr="001C010F">
        <w:rPr>
          <w:rFonts w:ascii="Times New Roman" w:eastAsia="Times New Roman" w:hAnsi="Times New Roman" w:cs="Times New Roman"/>
          <w:bCs/>
          <w:snapToGrid w:val="0"/>
          <w:sz w:val="28"/>
          <w:szCs w:val="28"/>
          <w:lang w:eastAsia="ru-RU"/>
        </w:rPr>
        <w:t>муниципального района</w:t>
      </w:r>
      <w:r w:rsidRPr="001C010F">
        <w:rPr>
          <w:rFonts w:ascii="Times New Roman" w:eastAsia="Times New Roman" w:hAnsi="Times New Roman" w:cs="Times New Roman"/>
          <w:sz w:val="28"/>
          <w:szCs w:val="28"/>
          <w:lang w:eastAsia="ru-RU"/>
        </w:rPr>
        <w:t xml:space="preserve"> решение, устанавливающее правила, обязательные для исполнения на территории муниципального района, направляется </w:t>
      </w:r>
      <w:r w:rsidRPr="001C010F">
        <w:rPr>
          <w:rFonts w:ascii="Times New Roman" w:eastAsia="Times New Roman" w:hAnsi="Times New Roman" w:cs="Times New Roman"/>
          <w:bCs/>
          <w:snapToGrid w:val="0"/>
          <w:sz w:val="28"/>
          <w:szCs w:val="28"/>
          <w:lang w:eastAsia="ru-RU"/>
        </w:rPr>
        <w:t>председателю Собрания представителей</w:t>
      </w:r>
      <w:r w:rsidRPr="001C010F">
        <w:rPr>
          <w:rFonts w:ascii="Times New Roman" w:eastAsia="Times New Roman" w:hAnsi="Times New Roman" w:cs="Times New Roman"/>
          <w:sz w:val="28"/>
          <w:szCs w:val="28"/>
          <w:lang w:eastAsia="ru-RU"/>
        </w:rPr>
        <w:t xml:space="preserve"> </w:t>
      </w:r>
      <w:r w:rsidRPr="001C010F">
        <w:rPr>
          <w:rFonts w:ascii="Times New Roman" w:eastAsia="Times New Roman" w:hAnsi="Times New Roman" w:cs="Times New Roman"/>
          <w:bCs/>
          <w:snapToGrid w:val="0"/>
          <w:sz w:val="28"/>
          <w:szCs w:val="28"/>
          <w:lang w:eastAsia="ru-RU"/>
        </w:rPr>
        <w:t>муниципального района</w:t>
      </w:r>
      <w:r w:rsidRPr="001C010F">
        <w:rPr>
          <w:rFonts w:ascii="Times New Roman" w:eastAsia="Times New Roman" w:hAnsi="Times New Roman" w:cs="Times New Roman"/>
          <w:sz w:val="28"/>
          <w:szCs w:val="28"/>
          <w:lang w:eastAsia="ru-RU"/>
        </w:rPr>
        <w:t xml:space="preserve"> для подписания и обнародования в течение 10 (десяти) дней.</w:t>
      </w:r>
    </w:p>
    <w:p w:rsidR="001C010F" w:rsidRPr="001C010F" w:rsidRDefault="001C010F" w:rsidP="001C010F">
      <w:pPr>
        <w:numPr>
          <w:ilvl w:val="0"/>
          <w:numId w:val="8"/>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Обнародование осуществляется в порядке, предусмотренном статьей 63 настоящего Устава.</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5" w:name="_Обнародование_муниципальных_правовы_1"/>
      <w:bookmarkEnd w:id="5"/>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63</w:t>
      </w:r>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 xml:space="preserve">Обнародование муниципальных правовых актов муниципального района </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Официальному опубликованию (обнародованию) подлежат все муниципальные правовые акты муниципального района, официальное опубликование (обнародование) </w:t>
      </w:r>
      <w:proofErr w:type="gramStart"/>
      <w:r w:rsidRPr="001C010F">
        <w:rPr>
          <w:rFonts w:ascii="Times New Roman" w:eastAsia="Times New Roman" w:hAnsi="Times New Roman" w:cs="Times New Roman"/>
          <w:bCs/>
          <w:snapToGrid w:val="0"/>
          <w:sz w:val="28"/>
          <w:szCs w:val="28"/>
          <w:lang w:eastAsia="ru-RU"/>
        </w:rPr>
        <w:t>которых</w:t>
      </w:r>
      <w:proofErr w:type="gramEnd"/>
      <w:r w:rsidRPr="001C010F">
        <w:rPr>
          <w:rFonts w:ascii="Times New Roman" w:eastAsia="Times New Roman" w:hAnsi="Times New Roman" w:cs="Times New Roman"/>
          <w:bCs/>
          <w:snapToGrid w:val="0"/>
          <w:sz w:val="28"/>
          <w:szCs w:val="28"/>
          <w:lang w:eastAsia="ru-RU"/>
        </w:rPr>
        <w:t xml:space="preserve">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Под официальным опубликованием (обнародованием) муниципального правового акта понимается публикация его полного текста с пометкой «Официальное опубликование» в газете «Сергиевская трибуна», являющейся</w:t>
      </w:r>
      <w:r w:rsidRPr="001C010F">
        <w:rPr>
          <w:rFonts w:ascii="Times New Roman" w:eastAsia="Times New Roman" w:hAnsi="Times New Roman" w:cs="Times New Roman"/>
          <w:sz w:val="28"/>
          <w:szCs w:val="28"/>
          <w:lang w:eastAsia="ru-RU"/>
        </w:rPr>
        <w:t xml:space="preserve"> источником официального опубликования муниципальных правовых актов муниципального района.</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Муниципальные правовые акты, не затрагивающие права, свободы и обязанности человека и гражданина, подлежат официальному </w:t>
      </w:r>
      <w:r w:rsidRPr="001C010F">
        <w:rPr>
          <w:rFonts w:ascii="Times New Roman" w:eastAsia="Times New Roman" w:hAnsi="Times New Roman" w:cs="Times New Roman"/>
          <w:bCs/>
          <w:snapToGrid w:val="0"/>
          <w:sz w:val="28"/>
          <w:szCs w:val="28"/>
          <w:lang w:eastAsia="ru-RU"/>
        </w:rPr>
        <w:lastRenderedPageBreak/>
        <w:t>опубликованию (обнародованию) только в случае, если это предусмотрено в самом муниципальном правовом акте.</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snapToGrid w:val="0"/>
          <w:sz w:val="28"/>
          <w:szCs w:val="28"/>
          <w:lang w:eastAsia="ru-RU"/>
        </w:rPr>
        <w:t>Решения, принятые на местном референдуме муниципального района, направляются для официального опубликования (обнародования) избирательной комиссией, проводившей местный референдум.</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snapToGrid w:val="0"/>
          <w:sz w:val="28"/>
          <w:szCs w:val="28"/>
          <w:lang w:eastAsia="ru-RU"/>
        </w:rPr>
        <w:t xml:space="preserve">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w:t>
      </w:r>
      <w:r w:rsidRPr="001C010F">
        <w:rPr>
          <w:rFonts w:ascii="Times New Roman" w:eastAsia="Times New Roman" w:hAnsi="Times New Roman" w:cs="Times New Roman"/>
          <w:bCs/>
          <w:snapToGrid w:val="0"/>
          <w:sz w:val="28"/>
          <w:szCs w:val="28"/>
          <w:lang w:eastAsia="ru-RU"/>
        </w:rPr>
        <w:t>председателем Собрания представителей</w:t>
      </w:r>
      <w:r w:rsidRPr="001C010F">
        <w:rPr>
          <w:rFonts w:ascii="Times New Roman" w:eastAsia="Times New Roman" w:hAnsi="Times New Roman" w:cs="Times New Roman"/>
          <w:snapToGrid w:val="0"/>
          <w:sz w:val="28"/>
          <w:szCs w:val="28"/>
          <w:lang w:eastAsia="ru-RU"/>
        </w:rPr>
        <w:t xml:space="preserve"> муниципального района.</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Ненормативные решения Собрания представителей муниципального района, подлежащие официальному опубликованию (обнародованию), направляются для официального опубликования (обнародования) председателем Собрания представителей муниципального района.</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Постановления председателя Собрания представителей муниципального района, </w:t>
      </w:r>
      <w:r w:rsidRPr="001C010F">
        <w:rPr>
          <w:rFonts w:ascii="Times New Roman" w:eastAsia="Times New Roman" w:hAnsi="Times New Roman" w:cs="Times New Roman"/>
          <w:snapToGrid w:val="0"/>
          <w:sz w:val="28"/>
          <w:szCs w:val="28"/>
          <w:lang w:eastAsia="ru-RU"/>
        </w:rPr>
        <w:t xml:space="preserve">подлежащие официальному опубликованию (обнародованию), </w:t>
      </w:r>
      <w:r w:rsidRPr="001C010F">
        <w:rPr>
          <w:rFonts w:ascii="Times New Roman" w:eastAsia="Times New Roman" w:hAnsi="Times New Roman" w:cs="Times New Roman"/>
          <w:bCs/>
          <w:snapToGrid w:val="0"/>
          <w:sz w:val="28"/>
          <w:szCs w:val="28"/>
          <w:lang w:eastAsia="ru-RU"/>
        </w:rPr>
        <w:t>направляются для официального опубликования председателем Собрания представителей</w:t>
      </w:r>
      <w:r w:rsidRPr="001C010F" w:rsidDel="00943C4F">
        <w:rPr>
          <w:rFonts w:ascii="Times New Roman" w:eastAsia="Times New Roman" w:hAnsi="Times New Roman" w:cs="Times New Roman"/>
          <w:bCs/>
          <w:snapToGrid w:val="0"/>
          <w:sz w:val="28"/>
          <w:szCs w:val="28"/>
          <w:lang w:eastAsia="ru-RU"/>
        </w:rPr>
        <w:t xml:space="preserve"> </w:t>
      </w:r>
      <w:r w:rsidRPr="001C010F">
        <w:rPr>
          <w:rFonts w:ascii="Times New Roman" w:eastAsia="Times New Roman" w:hAnsi="Times New Roman" w:cs="Times New Roman"/>
          <w:bCs/>
          <w:snapToGrid w:val="0"/>
          <w:sz w:val="28"/>
          <w:szCs w:val="28"/>
          <w:lang w:eastAsia="ru-RU"/>
        </w:rPr>
        <w:t>муниципального района.</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Постановления Администрации муниципального района, подлежащие официальному опубликованию (обнародованию), направляются для официального опубликования Главой Администрации муниципального района. </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Иные муниципальные правовые акты, подлежащие официальному опубликованию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от 06.10.2003 № 131-ФЗ «Об общих принципах организации местного самоуправления в Российской Федерации» не предусмотрено иное.</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Муниципальные правовые акты муниципального района направляются для официального опубликования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1C010F" w:rsidRPr="001C010F" w:rsidRDefault="001C010F" w:rsidP="001C010F">
      <w:pPr>
        <w:numPr>
          <w:ilvl w:val="0"/>
          <w:numId w:val="12"/>
        </w:numPr>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Финансирование мероприятий по официальному опубликованию (обнародованию) муниципальных правовых актов муниципального района осуществляется за счет средств бюджета муниципального района.</w:t>
      </w:r>
    </w:p>
    <w:p w:rsidR="001C010F" w:rsidRPr="001C010F" w:rsidRDefault="001C010F" w:rsidP="001C010F">
      <w:pPr>
        <w:spacing w:after="0" w:line="240" w:lineRule="auto"/>
        <w:jc w:val="both"/>
        <w:rPr>
          <w:rFonts w:ascii="Times New Roman" w:eastAsia="Times New Roman" w:hAnsi="Times New Roman" w:cs="Times New Roman"/>
          <w:bCs/>
          <w:snapToGrid w:val="0"/>
          <w:sz w:val="28"/>
          <w:szCs w:val="28"/>
          <w:lang w:eastAsia="ru-RU"/>
        </w:rPr>
      </w:pPr>
      <w:bookmarkStart w:id="6" w:name="_Официальное_опубликование_муниципал_1"/>
      <w:bookmarkEnd w:id="6"/>
    </w:p>
    <w:p w:rsidR="001C010F" w:rsidRPr="001C010F" w:rsidRDefault="001C010F" w:rsidP="001C010F">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bookmarkStart w:id="7" w:name="_Опубликование_муниципальных_правовы"/>
      <w:bookmarkStart w:id="8" w:name="_Официальное_опубликование_муниципал"/>
      <w:bookmarkStart w:id="9" w:name="_Обнародование_муниципальных_правовы"/>
      <w:bookmarkEnd w:id="7"/>
      <w:bookmarkEnd w:id="8"/>
      <w:bookmarkEnd w:id="9"/>
      <w:r>
        <w:rPr>
          <w:rFonts w:ascii="Times New Roman" w:eastAsia="Times New Roman" w:hAnsi="Times New Roman" w:cs="Times New Roman"/>
          <w:b/>
          <w:bCs/>
          <w:iCs/>
          <w:snapToGrid w:val="0"/>
          <w:sz w:val="28"/>
          <w:szCs w:val="28"/>
          <w:lang w:eastAsia="ru-RU"/>
        </w:rPr>
        <w:t xml:space="preserve">Статья </w:t>
      </w:r>
      <w:r>
        <w:rPr>
          <w:rFonts w:ascii="Times New Roman" w:eastAsia="Times New Roman" w:hAnsi="Times New Roman" w:cs="Times New Roman"/>
          <w:b/>
          <w:bCs/>
          <w:iCs/>
          <w:snapToGrid w:val="0"/>
          <w:sz w:val="28"/>
          <w:szCs w:val="28"/>
          <w:lang w:eastAsia="ru-RU"/>
        </w:rPr>
        <w:t>64</w:t>
      </w:r>
      <w:bookmarkStart w:id="10" w:name="_GoBack"/>
      <w:bookmarkEnd w:id="10"/>
      <w:r>
        <w:rPr>
          <w:rFonts w:ascii="Times New Roman" w:eastAsia="Times New Roman" w:hAnsi="Times New Roman" w:cs="Times New Roman"/>
          <w:b/>
          <w:bCs/>
          <w:iCs/>
          <w:snapToGrid w:val="0"/>
          <w:sz w:val="28"/>
          <w:szCs w:val="28"/>
          <w:lang w:eastAsia="ru-RU"/>
        </w:rPr>
        <w:t xml:space="preserve">. </w:t>
      </w:r>
      <w:r w:rsidRPr="001C010F">
        <w:rPr>
          <w:rFonts w:ascii="Times New Roman" w:eastAsia="Times New Roman" w:hAnsi="Times New Roman" w:cs="Times New Roman"/>
          <w:b/>
          <w:bCs/>
          <w:iCs/>
          <w:snapToGrid w:val="0"/>
          <w:sz w:val="28"/>
          <w:szCs w:val="28"/>
          <w:lang w:eastAsia="ru-RU"/>
        </w:rPr>
        <w:t xml:space="preserve">Порядок вступления в силу муниципальных правовых актов муниципального района </w:t>
      </w:r>
    </w:p>
    <w:p w:rsidR="001C010F" w:rsidRPr="001C010F" w:rsidRDefault="001C010F" w:rsidP="001C010F">
      <w:pPr>
        <w:spacing w:after="0" w:line="240" w:lineRule="auto"/>
        <w:rPr>
          <w:rFonts w:ascii="Times New Roman" w:eastAsia="Times New Roman" w:hAnsi="Times New Roman" w:cs="Times New Roman"/>
          <w:sz w:val="24"/>
          <w:szCs w:val="24"/>
          <w:lang w:eastAsia="ru-RU"/>
        </w:rPr>
      </w:pPr>
    </w:p>
    <w:p w:rsidR="001C010F" w:rsidRPr="001C010F" w:rsidRDefault="001C010F" w:rsidP="001C010F">
      <w:pPr>
        <w:numPr>
          <w:ilvl w:val="0"/>
          <w:numId w:val="9"/>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 xml:space="preserve">Муниципальные правовые акты, затрагивающие права, свободы и обязанности человека и гражданина, вступают в силу со дня их официального опубликования (обнародования), если иной срок не предусмотрен федеральным законом. Более поздний срок вступления в силу муниципальных правовых актов муниципального района, затрагивающих </w:t>
      </w:r>
      <w:r w:rsidRPr="001C010F">
        <w:rPr>
          <w:rFonts w:ascii="Times New Roman" w:eastAsia="Times New Roman" w:hAnsi="Times New Roman" w:cs="Times New Roman"/>
          <w:bCs/>
          <w:snapToGrid w:val="0"/>
          <w:sz w:val="28"/>
          <w:szCs w:val="28"/>
          <w:lang w:eastAsia="ru-RU"/>
        </w:rPr>
        <w:lastRenderedPageBreak/>
        <w:t xml:space="preserve">права, свободы и обязанности человека и гражданина, может быть предусмотрен этими муниципальными правовыми актами. </w:t>
      </w:r>
    </w:p>
    <w:p w:rsidR="001C010F" w:rsidRPr="001C010F" w:rsidRDefault="001C010F" w:rsidP="001C010F">
      <w:pPr>
        <w:numPr>
          <w:ilvl w:val="0"/>
          <w:numId w:val="9"/>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о налогах и сборах вступают в силу в соответствии с Налоговым кодексом Российской Федерации.</w:t>
      </w:r>
    </w:p>
    <w:p w:rsidR="001C010F" w:rsidRPr="001C010F" w:rsidRDefault="001C010F" w:rsidP="001C010F">
      <w:pPr>
        <w:numPr>
          <w:ilvl w:val="0"/>
          <w:numId w:val="9"/>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Решения Собрания представителей муниципального района о бюджете муниципального района и решения Собрания представителей муниципального района о внесении изменений в решение Собрания представителей муниципального района о бюджете муниципального района вступают в силу в соответствии с Бюджетным кодексом Российской Федерации.</w:t>
      </w:r>
    </w:p>
    <w:p w:rsidR="001C010F" w:rsidRPr="001C010F" w:rsidRDefault="001C010F" w:rsidP="001C010F">
      <w:pPr>
        <w:numPr>
          <w:ilvl w:val="0"/>
          <w:numId w:val="9"/>
        </w:numPr>
        <w:tabs>
          <w:tab w:val="num" w:pos="1080"/>
        </w:tabs>
        <w:spacing w:after="0" w:line="240" w:lineRule="auto"/>
        <w:jc w:val="both"/>
        <w:rPr>
          <w:rFonts w:ascii="Times New Roman" w:eastAsia="Times New Roman" w:hAnsi="Times New Roman" w:cs="Times New Roman"/>
          <w:bCs/>
          <w:snapToGrid w:val="0"/>
          <w:sz w:val="28"/>
          <w:szCs w:val="28"/>
          <w:lang w:eastAsia="ru-RU"/>
        </w:rPr>
      </w:pPr>
      <w:r w:rsidRPr="001C010F">
        <w:rPr>
          <w:rFonts w:ascii="Times New Roman" w:eastAsia="Times New Roman" w:hAnsi="Times New Roman" w:cs="Times New Roman"/>
          <w:bCs/>
          <w:snapToGrid w:val="0"/>
          <w:sz w:val="28"/>
          <w:szCs w:val="28"/>
          <w:lang w:eastAsia="ru-RU"/>
        </w:rPr>
        <w:t>Иные муниципальные правовые акты вступают в силу со дня их подписания, если федеральным законом, самим муниципальным правовым актом не установлено иное.</w:t>
      </w:r>
    </w:p>
    <w:p w:rsidR="00F876C3" w:rsidRDefault="001C010F"/>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F4D"/>
    <w:multiLevelType w:val="hybridMultilevel"/>
    <w:tmpl w:val="608EADF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666EC6"/>
    <w:multiLevelType w:val="hybridMultilevel"/>
    <w:tmpl w:val="EEAA95A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A80B5C"/>
    <w:multiLevelType w:val="hybridMultilevel"/>
    <w:tmpl w:val="FE06B2A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B66C47"/>
    <w:multiLevelType w:val="hybridMultilevel"/>
    <w:tmpl w:val="78DABC32"/>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4961E4"/>
    <w:multiLevelType w:val="hybridMultilevel"/>
    <w:tmpl w:val="7F5088AE"/>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2A5CEA"/>
    <w:multiLevelType w:val="hybridMultilevel"/>
    <w:tmpl w:val="8690C51C"/>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950881"/>
    <w:multiLevelType w:val="hybridMultilevel"/>
    <w:tmpl w:val="D1F684E2"/>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A7570C"/>
    <w:multiLevelType w:val="hybridMultilevel"/>
    <w:tmpl w:val="713EC134"/>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1D016E"/>
    <w:multiLevelType w:val="hybridMultilevel"/>
    <w:tmpl w:val="208A9B76"/>
    <w:lvl w:ilvl="0" w:tplc="9944590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612C0E"/>
    <w:multiLevelType w:val="multilevel"/>
    <w:tmpl w:val="FB6AC0E0"/>
    <w:lvl w:ilvl="0">
      <w:start w:val="5"/>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1">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1E"/>
    <w:rsid w:val="001C010F"/>
    <w:rsid w:val="0041461E"/>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2205</Words>
  <Characters>12572</Characters>
  <Application>Microsoft Office Word</Application>
  <DocSecurity>0</DocSecurity>
  <Lines>104</Lines>
  <Paragraphs>29</Paragraphs>
  <ScaleCrop>false</ScaleCrop>
  <Company>Grizli777</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2013-10-02T07:21:00Z</dcterms:created>
  <dcterms:modified xsi:type="dcterms:W3CDTF">2013-10-02T07:24:00Z</dcterms:modified>
</cp:coreProperties>
</file>