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EF" w:rsidRDefault="002B4AEF">
      <w:pPr>
        <w:widowControl w:val="0"/>
        <w:autoSpaceDE w:val="0"/>
        <w:autoSpaceDN w:val="0"/>
        <w:adjustRightInd w:val="0"/>
        <w:spacing w:after="0" w:line="240" w:lineRule="auto"/>
        <w:rPr>
          <w:rFonts w:ascii="Calibri" w:hAnsi="Calibri" w:cs="Calibri"/>
        </w:rPr>
      </w:pPr>
      <w:r>
        <w:rPr>
          <w:rFonts w:ascii="Calibri" w:hAnsi="Calibri" w:cs="Calibri"/>
        </w:rPr>
        <w:br/>
      </w:r>
    </w:p>
    <w:p w:rsidR="002B4AEF" w:rsidRDefault="002B4AEF">
      <w:pPr>
        <w:widowControl w:val="0"/>
        <w:autoSpaceDE w:val="0"/>
        <w:autoSpaceDN w:val="0"/>
        <w:adjustRightInd w:val="0"/>
        <w:spacing w:after="0" w:line="240" w:lineRule="auto"/>
        <w:jc w:val="both"/>
        <w:outlineLvl w:val="0"/>
        <w:rPr>
          <w:rFonts w:ascii="Calibri" w:hAnsi="Calibri" w:cs="Calibri"/>
        </w:rPr>
      </w:pPr>
    </w:p>
    <w:p w:rsidR="002B4AEF" w:rsidRDefault="002B4AE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B4AEF" w:rsidRDefault="002B4AEF">
      <w:pPr>
        <w:widowControl w:val="0"/>
        <w:autoSpaceDE w:val="0"/>
        <w:autoSpaceDN w:val="0"/>
        <w:adjustRightInd w:val="0"/>
        <w:spacing w:after="0" w:line="240" w:lineRule="auto"/>
        <w:jc w:val="center"/>
        <w:rPr>
          <w:rFonts w:ascii="Calibri" w:hAnsi="Calibri" w:cs="Calibri"/>
          <w:b/>
          <w:bCs/>
        </w:rPr>
      </w:pP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2012 г. N 1425</w:t>
      </w:r>
    </w:p>
    <w:p w:rsidR="002B4AEF" w:rsidRDefault="002B4AEF">
      <w:pPr>
        <w:widowControl w:val="0"/>
        <w:autoSpaceDE w:val="0"/>
        <w:autoSpaceDN w:val="0"/>
        <w:adjustRightInd w:val="0"/>
        <w:spacing w:after="0" w:line="240" w:lineRule="auto"/>
        <w:jc w:val="center"/>
        <w:rPr>
          <w:rFonts w:ascii="Calibri" w:hAnsi="Calibri" w:cs="Calibri"/>
          <w:b/>
          <w:bCs/>
        </w:rPr>
      </w:pP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ГОСУДАРСТВЕННОЙ ВЛАСТИ СУБЪЕКТОВ РОССИЙСКОЙ</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МЕСТ МАССОВОГО СКОПЛЕНИЯ ГРАЖДАН И МЕСТ</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НАХОЖДЕНИЯ ИСТОЧНИКОВ ПОВЫШЕННОЙ ОПАСНОСТИ, В КОТОРЫХ</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ДОПУСКАЕТСЯ РОЗНИЧНАЯ ПРОДАЖА АЛКОГОЛЬНОЙ ПРОДУКЦИИ,</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w:t>
      </w:r>
      <w:proofErr w:type="gramStart"/>
      <w:r>
        <w:rPr>
          <w:rFonts w:ascii="Calibri" w:hAnsi="Calibri" w:cs="Calibri"/>
          <w:b/>
          <w:bCs/>
        </w:rPr>
        <w:t>О</w:t>
      </w:r>
      <w:bookmarkStart w:id="1" w:name="_GoBack"/>
      <w:bookmarkEnd w:id="1"/>
      <w:r>
        <w:rPr>
          <w:rFonts w:ascii="Calibri" w:hAnsi="Calibri" w:cs="Calibri"/>
          <w:b/>
          <w:bCs/>
        </w:rPr>
        <w:t>ПРЕДЕЛЕНИИ</w:t>
      </w:r>
      <w:proofErr w:type="gramEnd"/>
      <w:r>
        <w:rPr>
          <w:rFonts w:ascii="Calibri" w:hAnsi="Calibri" w:cs="Calibri"/>
          <w:b/>
          <w:bCs/>
        </w:rPr>
        <w:t xml:space="preserve"> ОРГАНАМИ МЕСТНОГО САМОУПРАВЛЕНИЯ</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ГРАНИЦ ПРИЛЕГАЮЩИХ К НЕКОТОРЫМ ОРГАНИЗАЦИЯМ И ОБЪЕКТАМ</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ТЕРРИТОРИЙ, НА КОТОРЫХ НЕ ДОПУСКАЕТСЯ РОЗНИЧНАЯ ПРОДАЖА</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2B4AEF" w:rsidRDefault="005A19A3">
      <w:pPr>
        <w:widowControl w:val="0"/>
        <w:autoSpaceDE w:val="0"/>
        <w:autoSpaceDN w:val="0"/>
        <w:adjustRightInd w:val="0"/>
        <w:spacing w:after="0" w:line="240" w:lineRule="auto"/>
        <w:ind w:firstLine="540"/>
        <w:jc w:val="both"/>
        <w:rPr>
          <w:rFonts w:ascii="Calibri" w:hAnsi="Calibri" w:cs="Calibri"/>
        </w:rPr>
      </w:pPr>
      <w:hyperlink w:anchor="Par29" w:history="1">
        <w:r w:rsidR="002B4AEF">
          <w:rPr>
            <w:rFonts w:ascii="Calibri" w:hAnsi="Calibri" w:cs="Calibri"/>
            <w:color w:val="0000FF"/>
          </w:rPr>
          <w:t>Правила</w:t>
        </w:r>
      </w:hyperlink>
      <w:r w:rsidR="002B4AEF">
        <w:rPr>
          <w:rFonts w:ascii="Calibri" w:hAnsi="Calibri" w:cs="Calibri"/>
        </w:rPr>
        <w:t xml:space="preserve"> определения органами государственной власти </w:t>
      </w:r>
      <w:proofErr w:type="gramStart"/>
      <w:r w:rsidR="002B4AEF">
        <w:rPr>
          <w:rFonts w:ascii="Calibri" w:hAnsi="Calibri" w:cs="Calibri"/>
        </w:rPr>
        <w:t>субъектов Российской Федерации мест массового скопления граждан</w:t>
      </w:r>
      <w:proofErr w:type="gramEnd"/>
      <w:r w:rsidR="002B4AEF">
        <w:rPr>
          <w:rFonts w:ascii="Calibri" w:hAnsi="Calibri" w:cs="Calibri"/>
        </w:rPr>
        <w:t xml:space="preserve"> и мест нахождения источников повышенной опасности, в которых не допускается розничная продажа алкогольной продукции;</w:t>
      </w:r>
    </w:p>
    <w:p w:rsidR="002B4AEF" w:rsidRDefault="005A19A3">
      <w:pPr>
        <w:widowControl w:val="0"/>
        <w:autoSpaceDE w:val="0"/>
        <w:autoSpaceDN w:val="0"/>
        <w:adjustRightInd w:val="0"/>
        <w:spacing w:after="0" w:line="240" w:lineRule="auto"/>
        <w:ind w:firstLine="540"/>
        <w:jc w:val="both"/>
        <w:rPr>
          <w:rFonts w:ascii="Calibri" w:hAnsi="Calibri" w:cs="Calibri"/>
        </w:rPr>
      </w:pPr>
      <w:hyperlink w:anchor="Par46" w:history="1">
        <w:r w:rsidR="002B4AEF">
          <w:rPr>
            <w:rFonts w:ascii="Calibri" w:hAnsi="Calibri" w:cs="Calibri"/>
            <w:color w:val="0000FF"/>
          </w:rPr>
          <w:t>Правила</w:t>
        </w:r>
      </w:hyperlink>
      <w:r w:rsidR="002B4AEF">
        <w:rPr>
          <w:rFonts w:ascii="Calibri" w:hAnsi="Calibri" w:cs="Calibri"/>
        </w:rP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B4AEF" w:rsidRDefault="002B4AE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4AEF" w:rsidRDefault="002B4AE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jc w:val="center"/>
        <w:outlineLvl w:val="0"/>
        <w:rPr>
          <w:rFonts w:ascii="Calibri" w:hAnsi="Calibri" w:cs="Calibri"/>
          <w:b/>
          <w:bCs/>
        </w:rPr>
      </w:pPr>
      <w:bookmarkStart w:id="2" w:name="Par29"/>
      <w:bookmarkEnd w:id="2"/>
      <w:r>
        <w:rPr>
          <w:rFonts w:ascii="Calibri" w:hAnsi="Calibri" w:cs="Calibri"/>
          <w:b/>
          <w:bCs/>
        </w:rPr>
        <w:t>ПРАВИЛА</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ОРГАНАМИ ГОСУДАРСТВЕННОЙ ВЛАСТИ</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МЕСТ МАССОВОГО СКОПЛЕНИЯ</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 МЕСТ НАХОЖДЕНИЯ ИСТОЧНИКОВ ПОВЫШЕННОЙ ОПАСНОСТИ,</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КОТОРЫХ</w:t>
      </w:r>
      <w:proofErr w:type="gramEnd"/>
      <w:r>
        <w:rPr>
          <w:rFonts w:ascii="Calibri" w:hAnsi="Calibri" w:cs="Calibri"/>
          <w:b/>
          <w:bCs/>
        </w:rPr>
        <w:t xml:space="preserve"> НЕ ДОПУСКАЕТСЯ РОЗНИЧНАЯ ПРОДАЖА</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2B4AEF" w:rsidRDefault="002B4AEF">
      <w:pPr>
        <w:widowControl w:val="0"/>
        <w:autoSpaceDE w:val="0"/>
        <w:autoSpaceDN w:val="0"/>
        <w:adjustRightInd w:val="0"/>
        <w:spacing w:after="0" w:line="240" w:lineRule="auto"/>
        <w:jc w:val="center"/>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органами государственной власти </w:t>
      </w:r>
      <w:proofErr w:type="gramStart"/>
      <w:r>
        <w:rPr>
          <w:rFonts w:ascii="Calibri" w:hAnsi="Calibri" w:cs="Calibri"/>
        </w:rPr>
        <w:t>субъектов Российской Федерации мест массового скопления граждан</w:t>
      </w:r>
      <w:proofErr w:type="gramEnd"/>
      <w:r>
        <w:rPr>
          <w:rFonts w:ascii="Calibri" w:hAnsi="Calibri" w:cs="Calibri"/>
        </w:rPr>
        <w:t xml:space="preserve"> и мест нахождения источников повышенной опасности, в которых не допускается розничная продажа 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собраниях, митингах, демонстрациях, шествиях и пикетированиях", с </w:t>
      </w:r>
      <w:r>
        <w:rPr>
          <w:rFonts w:ascii="Calibri" w:hAnsi="Calibri" w:cs="Calibri"/>
        </w:rPr>
        <w:lastRenderedPageBreak/>
        <w:t>заявленной численностью участников не менее 100 человек.</w:t>
      </w:r>
      <w:proofErr w:type="gramEnd"/>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jc w:val="center"/>
        <w:outlineLvl w:val="0"/>
        <w:rPr>
          <w:rFonts w:ascii="Calibri" w:hAnsi="Calibri" w:cs="Calibri"/>
          <w:b/>
          <w:bCs/>
        </w:rPr>
      </w:pPr>
      <w:bookmarkStart w:id="3" w:name="Par46"/>
      <w:bookmarkEnd w:id="3"/>
      <w:r>
        <w:rPr>
          <w:rFonts w:ascii="Calibri" w:hAnsi="Calibri" w:cs="Calibri"/>
          <w:b/>
          <w:bCs/>
        </w:rPr>
        <w:t>ПРАВИЛА</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ОРГАНАМИ МЕСТНОГО САМОУПРАВЛЕНИЯ ГРАНИЦ</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ПРИЛЕГАЮЩИХ К НЕКОТОРЫМ ОРГАНИЗАЦИЯМ И ОБЪЕКТАМ ТЕРРИТОРИЙ,</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w:t>
      </w:r>
      <w:proofErr w:type="gramStart"/>
      <w:r>
        <w:rPr>
          <w:rFonts w:ascii="Calibri" w:hAnsi="Calibri" w:cs="Calibri"/>
          <w:b/>
          <w:bCs/>
        </w:rPr>
        <w:t>КОТОРЫХ</w:t>
      </w:r>
      <w:proofErr w:type="gramEnd"/>
      <w:r>
        <w:rPr>
          <w:rFonts w:ascii="Calibri" w:hAnsi="Calibri" w:cs="Calibri"/>
          <w:b/>
          <w:bCs/>
        </w:rPr>
        <w:t xml:space="preserve"> НЕ ДОПУСКАЕТСЯ РОЗНИЧНАЯ ПРОДАЖА</w:t>
      </w:r>
    </w:p>
    <w:p w:rsidR="002B4AEF" w:rsidRDefault="002B4A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2. Розничная продажа алкогольной продукции не допускается на территориях, прилегающих:</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детским, образовательным, медицинским организациям и объектам спорта;</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объектам военного назначения.</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понятия:</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7"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код 80.1, кроме кода 80.10.3);</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"образовательные организации" - организации, определенные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"Об образовании" и имеющие лицензию на осуществление образовательной деятельности;</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Территория, прилегающая к организациям и объектам, указанным в </w:t>
      </w:r>
      <w:hyperlink w:anchor="Par53" w:history="1">
        <w:r>
          <w:rPr>
            <w:rFonts w:ascii="Calibri" w:hAnsi="Calibri" w:cs="Calibri"/>
            <w:color w:val="0000FF"/>
          </w:rPr>
          <w:t>пункте 2</w:t>
        </w:r>
      </w:hyperlink>
      <w:r>
        <w:rPr>
          <w:rFonts w:ascii="Calibri" w:hAnsi="Calibri" w:cs="Calibri"/>
        </w:rP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 (далее - дополнительная территория).</w:t>
      </w:r>
      <w:proofErr w:type="gramEnd"/>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Дополнительная территория определяется:</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ar53" w:history="1">
        <w:r>
          <w:rPr>
            <w:rFonts w:ascii="Calibri" w:hAnsi="Calibri" w:cs="Calibri"/>
            <w:color w:val="0000FF"/>
          </w:rPr>
          <w:t>пункте 2</w:t>
        </w:r>
      </w:hyperlink>
      <w:r>
        <w:rPr>
          <w:rFonts w:ascii="Calibri" w:hAnsi="Calibri" w:cs="Calibri"/>
        </w:rPr>
        <w:t xml:space="preserve"> настоящих Правил, до входа для посетителей в стационарный торговый объект.</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Способ расчета расстояния от организаций и (или) объектов,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 до границ прилегающих территорий определяется органом местного самоуправления.</w:t>
      </w:r>
    </w:p>
    <w:p w:rsidR="002B4AEF" w:rsidRDefault="002B4AEF">
      <w:pPr>
        <w:widowControl w:val="0"/>
        <w:autoSpaceDE w:val="0"/>
        <w:autoSpaceDN w:val="0"/>
        <w:adjustRightInd w:val="0"/>
        <w:spacing w:after="0" w:line="240" w:lineRule="auto"/>
        <w:ind w:firstLine="540"/>
        <w:jc w:val="both"/>
        <w:rPr>
          <w:rFonts w:ascii="Calibri" w:hAnsi="Calibri" w:cs="Calibri"/>
        </w:rPr>
      </w:pPr>
      <w:bookmarkStart w:id="5" w:name="Par77"/>
      <w:bookmarkEnd w:id="5"/>
      <w:r>
        <w:rPr>
          <w:rFonts w:ascii="Calibri" w:hAnsi="Calibri" w:cs="Calibri"/>
        </w:rP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2B4AEF" w:rsidRDefault="002B4A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Информация о решениях, принятых в соответствии с </w:t>
      </w:r>
      <w:hyperlink w:anchor="Par77" w:history="1">
        <w:r>
          <w:rPr>
            <w:rFonts w:ascii="Calibri" w:hAnsi="Calibri" w:cs="Calibri"/>
            <w:color w:val="0000FF"/>
          </w:rPr>
          <w:t>пунктом 8</w:t>
        </w:r>
      </w:hyperlink>
      <w:r>
        <w:rPr>
          <w:rFonts w:ascii="Calibri" w:hAnsi="Calibri" w:cs="Calibri"/>
        </w:rP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ar53" w:history="1">
        <w:r>
          <w:rPr>
            <w:rFonts w:ascii="Calibri" w:hAnsi="Calibri" w:cs="Calibri"/>
            <w:color w:val="0000FF"/>
          </w:rPr>
          <w:t>пункте 2</w:t>
        </w:r>
      </w:hyperlink>
      <w:r>
        <w:rPr>
          <w:rFonts w:ascii="Calibri" w:hAnsi="Calibri" w:cs="Calibri"/>
        </w:rP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rPr>
          <w:rFonts w:ascii="Calibri" w:hAnsi="Calibri" w:cs="Calibri"/>
        </w:rPr>
        <w:t>, в информационно-телекоммуникационной сети "Интернет".</w:t>
      </w: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autoSpaceDE w:val="0"/>
        <w:autoSpaceDN w:val="0"/>
        <w:adjustRightInd w:val="0"/>
        <w:spacing w:after="0" w:line="240" w:lineRule="auto"/>
        <w:ind w:firstLine="540"/>
        <w:jc w:val="both"/>
        <w:rPr>
          <w:rFonts w:ascii="Calibri" w:hAnsi="Calibri" w:cs="Calibri"/>
        </w:rPr>
      </w:pPr>
    </w:p>
    <w:p w:rsidR="002B4AEF" w:rsidRDefault="002B4AE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14CA" w:rsidRDefault="009714CA"/>
    <w:sectPr w:rsidR="009714CA" w:rsidSect="005A7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EF"/>
    <w:rsid w:val="00007996"/>
    <w:rsid w:val="00077108"/>
    <w:rsid w:val="000C6C82"/>
    <w:rsid w:val="001715E6"/>
    <w:rsid w:val="001944E5"/>
    <w:rsid w:val="002458DA"/>
    <w:rsid w:val="00274038"/>
    <w:rsid w:val="002B4AEF"/>
    <w:rsid w:val="002F2EEF"/>
    <w:rsid w:val="00336918"/>
    <w:rsid w:val="00384E52"/>
    <w:rsid w:val="003A6557"/>
    <w:rsid w:val="003D2EDE"/>
    <w:rsid w:val="003E38E8"/>
    <w:rsid w:val="003F6E80"/>
    <w:rsid w:val="0041430C"/>
    <w:rsid w:val="004830A6"/>
    <w:rsid w:val="005005EE"/>
    <w:rsid w:val="00514E5A"/>
    <w:rsid w:val="0054488D"/>
    <w:rsid w:val="005A19A3"/>
    <w:rsid w:val="005A66DD"/>
    <w:rsid w:val="005C0ABF"/>
    <w:rsid w:val="00602AD4"/>
    <w:rsid w:val="006127F6"/>
    <w:rsid w:val="006E3EAB"/>
    <w:rsid w:val="007428B5"/>
    <w:rsid w:val="007B7148"/>
    <w:rsid w:val="008D0C94"/>
    <w:rsid w:val="009714CA"/>
    <w:rsid w:val="009916B4"/>
    <w:rsid w:val="009A0786"/>
    <w:rsid w:val="00AF5981"/>
    <w:rsid w:val="00B25EF6"/>
    <w:rsid w:val="00B32B9D"/>
    <w:rsid w:val="00B5355E"/>
    <w:rsid w:val="00B62426"/>
    <w:rsid w:val="00BC178E"/>
    <w:rsid w:val="00BC54A8"/>
    <w:rsid w:val="00BD1B26"/>
    <w:rsid w:val="00C31A3D"/>
    <w:rsid w:val="00C44241"/>
    <w:rsid w:val="00C63A27"/>
    <w:rsid w:val="00C71265"/>
    <w:rsid w:val="00C8566A"/>
    <w:rsid w:val="00CB1D66"/>
    <w:rsid w:val="00CC5E68"/>
    <w:rsid w:val="00D75123"/>
    <w:rsid w:val="00DB0A48"/>
    <w:rsid w:val="00DC68AB"/>
    <w:rsid w:val="00E0729C"/>
    <w:rsid w:val="00E32716"/>
    <w:rsid w:val="00E9597E"/>
    <w:rsid w:val="00EC2CFE"/>
    <w:rsid w:val="00EE6115"/>
    <w:rsid w:val="00EF49A0"/>
    <w:rsid w:val="00F0084E"/>
    <w:rsid w:val="00F01F4B"/>
    <w:rsid w:val="00F63E6B"/>
    <w:rsid w:val="00FA128C"/>
    <w:rsid w:val="00FA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A80306059719312656B1361387FD8472BD14F74B3C58CA24E2F1C63E8d7H" TargetMode="External"/><Relationship Id="rId3" Type="http://schemas.openxmlformats.org/officeDocument/2006/relationships/settings" Target="settings.xml"/><Relationship Id="rId7" Type="http://schemas.openxmlformats.org/officeDocument/2006/relationships/hyperlink" Target="consultantplus://offline/ref=C7BA80306059719312656B1361387FD8472ADE4B76B2C58CA24E2F1C63876837FDE0838962A81679EAd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BA80306059719312656B1361387FD8472FD54D70BCC58CA24E2F1C63E8d7H" TargetMode="External"/><Relationship Id="rId5" Type="http://schemas.openxmlformats.org/officeDocument/2006/relationships/hyperlink" Target="consultantplus://offline/ref=C7BA80306059719312656B1361387FD8472EDF4C71BDC58CA24E2F1C63E8d7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2015-02-05T07:29:00Z</dcterms:created>
  <dcterms:modified xsi:type="dcterms:W3CDTF">2015-02-05T07:31:00Z</dcterms:modified>
</cp:coreProperties>
</file>