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3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27.05.2025</w:t>
      </w:r>
      <w:r>
        <w:rPr>
          <w:rFonts w:ascii="Tinos" w:hAnsi="Tinos" w:eastAsia="Tinos" w:cs="Tinos"/>
          <w:color w:val="222222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</w:r>
    </w:p>
    <w:p>
      <w:pPr>
        <w:pStyle w:val="863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</w:p>
    <w:p>
      <w:pPr>
        <w:pStyle w:val="863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Регистрация ипотеки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pStyle w:val="863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</w:p>
    <w:p>
      <w:pPr>
        <w:ind w:left="0" w:right="0" w:firstLine="567"/>
        <w:jc w:val="both"/>
        <w:spacing w:line="360" w:lineRule="auto"/>
        <w:shd w:val="clear" w:color="ffffff" w:fill="ffffff"/>
        <w:rPr>
          <w:rFonts w:ascii="Tinos" w:hAnsi="Tinos" w:eastAsia="Tinos" w:cs="Tinos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Более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white"/>
        </w:rPr>
        <w:t xml:space="preserve"> 6 500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обращений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на государственную регистрацию ипотеки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поступило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в самарский Росреестр в первые четыре месяца 2025 года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Из них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почти половина обращений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на регистрацию ипотеки на основании договора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представлено юридическими лиц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ами,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предпринимателями, фермерами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Необходимо отметить, что срок регистрации ипотеки в Росреестре при отсутствии замечаний составляет менее 24 час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ов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567"/>
        <w:jc w:val="both"/>
        <w:spacing w:line="360" w:lineRule="auto"/>
        <w:shd w:val="clear" w:color="ffffff" w:fill="ffffff"/>
        <w:rPr>
          <w:rFonts w:ascii="Tinos" w:hAnsi="Tinos" w:eastAsia="Tinos" w:cs="Tinos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Напоминаем, что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р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егистрация ипотеки — это внесение записи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 ЕГРН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 залоге недвижимости. Запись содержит обременение объекта правами кредитора (банка), пока заемщик не погасит свои обязательства.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Такая запись необходима для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ю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ридической защиты прав залогодержателя (банка).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Кроме того,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нформация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 наличии обременения на объекте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необходима для третьих лиц, намеревающихся приобрести недвижимость.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567"/>
        <w:jc w:val="both"/>
        <w:spacing w:line="360" w:lineRule="auto"/>
        <w:shd w:val="clear" w:color="ffffff" w:fill="ffffff"/>
        <w:rPr>
          <w:rFonts w:ascii="Tinos" w:hAnsi="Tinos" w:eastAsia="Tinos" w:cs="Tinos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Регистрация ипотеки требуется в случаях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покупки жилья с использованием кредитных средств,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р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hyperlink r:id="rId10" w:tooltip="https://www.sravni.ru/ipoteka/refinansirovanie-ipoteki/" w:history="1">
        <w:r>
          <w:rPr>
            <w:rFonts w:ascii="Tinos" w:hAnsi="Tinos" w:eastAsia="Tinos" w:cs="Tinos"/>
            <w:color w:val="000000" w:themeColor="text1"/>
            <w:sz w:val="28"/>
            <w:szCs w:val="28"/>
            <w:highlight w:val="white"/>
          </w:rPr>
          <w:t xml:space="preserve">ефинансировании ипотеки</w:t>
        </w:r>
      </w:hyperlink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 — изменение банка-кредитора или условий кредитования, а также при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строительстве или покупке частного дома в ипотеку.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0"/>
        <w:jc w:val="both"/>
        <w:spacing w:line="276" w:lineRule="auto"/>
        <w:rPr>
          <w:rFonts w:ascii="Tinos" w:hAnsi="Tinos" w:eastAsia="Tinos" w:cs="Tinos"/>
          <w:bCs/>
          <w:i/>
          <w:color w:val="000000" w:themeColor="text1"/>
          <w:sz w:val="28"/>
          <w:szCs w:val="28"/>
          <w:highlight w:val="white"/>
        </w:rPr>
      </w:pPr>
      <w:r>
        <w:rPr>
          <w:rFonts w:ascii="Tinos" w:hAnsi="Tinos" w:eastAsia="Tinos" w:cs="Tinos"/>
          <w:bCs/>
          <w:i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563957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115050" cy="63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nos" w:hAnsi="Tinos" w:eastAsia="Tinos" w:cs="Tinos"/>
          <w:bCs/>
          <w:i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bCs/>
          <w:i/>
          <w:color w:val="000000" w:themeColor="text1"/>
          <w:sz w:val="28"/>
          <w:szCs w:val="28"/>
          <w:highlight w:val="white"/>
        </w:rPr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</w:t>
      </w:r>
      <w:r>
        <w:rPr>
          <w:rFonts w:ascii="Times New Roman" w:hAnsi="Times New Roman" w:cs="Times New Roman"/>
        </w:rPr>
        <w:t xml:space="preserve">овлен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Управлением 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Open Sans">
    <w:panose1 w:val="020B060603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Open Sans" w:hAnsi="Open Sans" w:eastAsia="Open Sans" w:cs="Open Sans"/>
        <w:color w:val="171d23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7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68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69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5">
    <w:name w:val="Title Char"/>
    <w:basedOn w:val="693"/>
    <w:link w:val="705"/>
    <w:uiPriority w:val="10"/>
    <w:rPr>
      <w:sz w:val="48"/>
      <w:szCs w:val="48"/>
    </w:rPr>
  </w:style>
  <w:style w:type="character" w:styleId="676">
    <w:name w:val="Subtitle Char"/>
    <w:basedOn w:val="693"/>
    <w:link w:val="707"/>
    <w:uiPriority w:val="11"/>
    <w:rPr>
      <w:sz w:val="24"/>
      <w:szCs w:val="24"/>
    </w:rPr>
  </w:style>
  <w:style w:type="character" w:styleId="677">
    <w:name w:val="Quote Char"/>
    <w:link w:val="709"/>
    <w:uiPriority w:val="29"/>
    <w:rPr>
      <w:i/>
    </w:rPr>
  </w:style>
  <w:style w:type="character" w:styleId="678">
    <w:name w:val="Intense Quote Char"/>
    <w:link w:val="711"/>
    <w:uiPriority w:val="30"/>
    <w:rPr>
      <w:i/>
    </w:rPr>
  </w:style>
  <w:style w:type="character" w:styleId="679">
    <w:name w:val="Header Char"/>
    <w:basedOn w:val="693"/>
    <w:link w:val="713"/>
    <w:uiPriority w:val="99"/>
  </w:style>
  <w:style w:type="character" w:styleId="680">
    <w:name w:val="Caption Char"/>
    <w:basedOn w:val="717"/>
    <w:link w:val="715"/>
    <w:uiPriority w:val="99"/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Title"/>
    <w:basedOn w:val="683"/>
    <w:next w:val="683"/>
    <w:link w:val="706"/>
    <w:uiPriority w:val="10"/>
    <w:qFormat/>
    <w:pPr>
      <w:contextualSpacing/>
      <w:spacing w:before="300"/>
    </w:pPr>
    <w:rPr>
      <w:sz w:val="48"/>
      <w:szCs w:val="48"/>
    </w:rPr>
  </w:style>
  <w:style w:type="character" w:styleId="706" w:customStyle="1">
    <w:name w:val="Заголовок Знак"/>
    <w:link w:val="705"/>
    <w:uiPriority w:val="10"/>
    <w:rPr>
      <w:sz w:val="48"/>
      <w:szCs w:val="48"/>
    </w:rPr>
  </w:style>
  <w:style w:type="paragraph" w:styleId="707">
    <w:name w:val="Subtitle"/>
    <w:basedOn w:val="683"/>
    <w:next w:val="683"/>
    <w:link w:val="708"/>
    <w:uiPriority w:val="11"/>
    <w:qFormat/>
    <w:pPr>
      <w:spacing w:before="200"/>
    </w:pPr>
    <w:rPr>
      <w:sz w:val="24"/>
      <w:szCs w:val="24"/>
    </w:rPr>
  </w:style>
  <w:style w:type="character" w:styleId="708" w:customStyle="1">
    <w:name w:val="Подзаголовок Знак"/>
    <w:link w:val="707"/>
    <w:uiPriority w:val="11"/>
    <w:rPr>
      <w:sz w:val="24"/>
      <w:szCs w:val="24"/>
    </w:rPr>
  </w:style>
  <w:style w:type="paragraph" w:styleId="709">
    <w:name w:val="Quote"/>
    <w:basedOn w:val="683"/>
    <w:next w:val="683"/>
    <w:link w:val="710"/>
    <w:uiPriority w:val="29"/>
    <w:qFormat/>
    <w:pPr>
      <w:ind w:left="720" w:right="720"/>
    </w:pPr>
    <w:rPr>
      <w:i/>
    </w:rPr>
  </w:style>
  <w:style w:type="character" w:styleId="710" w:customStyle="1">
    <w:name w:val="Цитата 2 Знак"/>
    <w:link w:val="709"/>
    <w:uiPriority w:val="29"/>
    <w:rPr>
      <w:i/>
    </w:rPr>
  </w:style>
  <w:style w:type="paragraph" w:styleId="711">
    <w:name w:val="Intense Quote"/>
    <w:basedOn w:val="683"/>
    <w:next w:val="683"/>
    <w:link w:val="7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 w:customStyle="1">
    <w:name w:val="Выделенная цитата Знак"/>
    <w:link w:val="711"/>
    <w:uiPriority w:val="30"/>
    <w:rPr>
      <w:i/>
    </w:rPr>
  </w:style>
  <w:style w:type="paragraph" w:styleId="713">
    <w:name w:val="Header"/>
    <w:basedOn w:val="683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 w:customStyle="1">
    <w:name w:val="Верхний колонтитул Знак"/>
    <w:link w:val="713"/>
    <w:uiPriority w:val="99"/>
  </w:style>
  <w:style w:type="paragraph" w:styleId="715">
    <w:name w:val="Footer"/>
    <w:basedOn w:val="683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 w:customStyle="1">
    <w:name w:val="Footer Char"/>
    <w:uiPriority w:val="99"/>
  </w:style>
  <w:style w:type="paragraph" w:styleId="717">
    <w:name w:val="Caption"/>
    <w:basedOn w:val="683"/>
    <w:next w:val="68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8" w:customStyle="1">
    <w:name w:val="Нижний колонтитул Знак"/>
    <w:link w:val="715"/>
    <w:uiPriority w:val="99"/>
  </w:style>
  <w:style w:type="table" w:styleId="719">
    <w:name w:val="Table Grid"/>
    <w:basedOn w:val="69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4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7" w:customStyle="1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8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6" w:customStyle="1">
    <w:name w:val="Lined - Accent 2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7" w:customStyle="1">
    <w:name w:val="Lined - Accent 3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8" w:customStyle="1">
    <w:name w:val="Lined - Accent 4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9" w:customStyle="1">
    <w:name w:val="Lined - Accent 5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0" w:customStyle="1">
    <w:name w:val="Lined - Accent 6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1" w:customStyle="1">
    <w:name w:val="Bordered &amp; Lined - Accent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3" w:customStyle="1">
    <w:name w:val="Bordered &amp; Lined - Accent 2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4" w:customStyle="1">
    <w:name w:val="Bordered &amp; Lined - Accent 3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5" w:customStyle="1">
    <w:name w:val="Bordered &amp; Lined - Accent 4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6" w:customStyle="1">
    <w:name w:val="Bordered &amp; Lined - Accent 5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7" w:customStyle="1">
    <w:name w:val="Bordered &amp; Lined - Accent 6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8" w:customStyle="1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563c1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  <w:pPr>
      <w:spacing w:after="0"/>
    </w:pPr>
  </w:style>
  <w:style w:type="paragraph" w:styleId="863">
    <w:name w:val="No Spacing"/>
    <w:basedOn w:val="683"/>
    <w:uiPriority w:val="1"/>
    <w:qFormat/>
    <w:pPr>
      <w:spacing w:after="0" w:line="240" w:lineRule="auto"/>
    </w:pPr>
  </w:style>
  <w:style w:type="paragraph" w:styleId="864">
    <w:name w:val="List Paragraph"/>
    <w:basedOn w:val="68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www.sravni.ru/ipoteka/refinansirovanie-ipoteki/" TargetMode="External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27</cp:revision>
  <dcterms:created xsi:type="dcterms:W3CDTF">2025-04-09T05:40:00Z</dcterms:created>
  <dcterms:modified xsi:type="dcterms:W3CDTF">2025-05-26T10:23:26Z</dcterms:modified>
</cp:coreProperties>
</file>