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0" w:right="0" w:firstLine="283"/>
        <w:jc w:val="both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8553063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right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16.05.2025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ind w:left="0" w:right="0" w:firstLine="567"/>
        <w:jc w:val="center"/>
        <w:spacing w:line="360" w:lineRule="auto"/>
        <w:shd w:val="clear" w:color="ffffff" w:fill="ffffff"/>
        <w:rPr>
          <w:rFonts w:ascii="Tinos" w:hAnsi="Tinos" w:eastAsia="Tinos" w:cs="Tinos"/>
          <w:b/>
          <w:bCs/>
          <w:color w:val="222222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white"/>
        </w:rPr>
        <w:t xml:space="preserve">Застройщики самостоятельно оформляют права за дольщиками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white"/>
          <w14:ligatures w14:val="none"/>
        </w:rPr>
      </w:r>
    </w:p>
    <w:p>
      <w:pPr>
        <w:ind w:left="0" w:right="0" w:firstLine="567"/>
        <w:jc w:val="both"/>
        <w:spacing w:line="360" w:lineRule="auto"/>
        <w:shd w:val="clear" w:color="ffffff" w:fill="ffffff"/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white"/>
        </w:rPr>
        <w:t xml:space="preserve">1 600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прав собственности за участни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ками долевого строительства было зарегистрировано с начала 2025 года самарским Росреестром по инициативе застройщика, что на 25% превышает показатель аналогичного периода предыдущего 2024 года.</w:t>
      </w:r>
      <w:r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r>
    </w:p>
    <w:p>
      <w:pPr>
        <w:ind w:left="0" w:right="0" w:firstLine="567"/>
        <w:jc w:val="both"/>
        <w:spacing w:line="360" w:lineRule="auto"/>
        <w:shd w:val="clear" w:color="ffffff" w:fill="ffffff"/>
        <w:rPr>
          <w:rFonts w:ascii="Tinos" w:hAnsi="Tinos" w:eastAsia="Tinos" w:cs="Tinos"/>
          <w:color w:val="222222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Изменения в законодательстве, которые вступили в силу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1 марта 2025 года,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ввели обязанность для компаний застройщиков подавать заявления на регистрацию права собственности дольщиков в отношении помещений и машино-мест после окончания строительства и постановки на государственный кадастровый учет многоквартирного дома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. </w:t>
      </w:r>
      <w:r>
        <w:rPr>
          <w:rFonts w:ascii="Tinos" w:hAnsi="Tinos" w:eastAsia="Tinos" w:cs="Tinos"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360" w:lineRule="auto"/>
        <w:shd w:val="clear" w:color="ffffff" w:fill="ffffff"/>
        <w:rPr>
          <w:rFonts w:ascii="Tinos" w:hAnsi="Tinos" w:eastAsia="Tinos" w:cs="Tinos"/>
          <w:color w:val="222222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Таким образом, уч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астник долевого строительства значительно экономит свое время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. После проведения регистрационных действий на электронную почту правообладателя приходит выписка из ЕГРН о зарегистрированном праве собственности.</w:t>
      </w:r>
      <w:r>
        <w:rPr>
          <w:rFonts w:ascii="Tinos" w:hAnsi="Tinos" w:eastAsia="Tinos" w:cs="Tinos"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360" w:lineRule="auto"/>
        <w:shd w:val="clear" w:color="ffffff" w:fill="ffffff"/>
        <w:rPr>
          <w:rFonts w:ascii="Tinos" w:hAnsi="Tinos" w:eastAsia="Tinos" w:cs="Tinos"/>
          <w:color w:val="222222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48</cp:revision>
  <dcterms:modified xsi:type="dcterms:W3CDTF">2025-05-16T05:36:24Z</dcterms:modified>
</cp:coreProperties>
</file>