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28612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12.08</w:t>
      </w:r>
      <w:r>
        <w:rPr>
          <w:rFonts w:ascii="Times New Roman" w:hAnsi="Times New Roman" w:cs="Times New Roman"/>
          <w:b/>
          <w:sz w:val="26"/>
          <w:szCs w:val="26"/>
        </w:rPr>
        <w:t xml:space="preserve">.2025 г.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line="360" w:lineRule="auto"/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b/>
          <w:color w:val="000000" w:themeColor="text1"/>
          <w:sz w:val="28"/>
          <w:szCs w:val="28"/>
        </w:rPr>
        <w:t xml:space="preserve">Самарский Росреестр зафиксировал рост регистрации ИЖС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360" w:lineRule="auto"/>
        <w:rPr>
          <w:rFonts w:ascii="Tinos" w:hAnsi="Tinos" w:eastAsia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Более 600 000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квадратных метров индивидуального жилищного строительства было поставлено на кадастровый учет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за 7 месяцев 2025 года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Управлением Росреестра по Самарской области, что соответствует почти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 4,5 тысячи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индивидуальных жилых домов.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spacing w:line="360" w:lineRule="auto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Самарский Росреестр отмечает, что по количеству зарегистрированного жилья пик учетно-регистрационных действий по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ИЖС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пришелся на июль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текущего года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и составил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757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домов.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360" w:lineRule="auto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Для оформления земельных участков под индивидуальное жилищное строительство можно воспользоваться «Национальной системой пространственных данных» (НСПД) -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федеральной программ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ой,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внедренной в Самарской области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в числе пилотных регионов в стране.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360" w:lineRule="auto"/>
        <w:rPr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НСПД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- является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единым геоинформационным ресурсом, объединяющим на цифровой платформе множество различных пространственных данных ведомственных информационных систем в сфере недвижимости.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7"/>
        <w:jc w:val="both"/>
        <w:spacing w:line="360" w:lineRule="auto"/>
        <w:rPr>
          <w:rFonts w:ascii="Tinos" w:hAnsi="Tinos" w:cs="Tinos"/>
          <w:bCs/>
          <w:i/>
          <w:iCs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Как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с помощью сервисов НСПД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получить в собственность или аренду земельный участок, находящийся в государственной или муниципальной собственности, а также оформить построенный на нем объект можно узнать здесь: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https://vk.com/album-210717495_308091944</w:t>
      </w:r>
      <w:r>
        <w:rPr>
          <w:rFonts w:ascii="Tinos" w:hAnsi="Tinos" w:cs="Tinos"/>
          <w:bCs/>
          <w:i/>
          <w:iCs/>
          <w:color w:val="000000" w:themeColor="text1"/>
          <w:sz w:val="28"/>
          <w:szCs w:val="28"/>
        </w:rPr>
        <w:t xml:space="preserve">.</w:t>
      </w:r>
      <w:r>
        <w:rPr>
          <w:rFonts w:ascii="Tinos" w:hAnsi="Tinos" w:cs="Tinos"/>
          <w:bCs/>
          <w:i/>
          <w:iCs/>
          <w:color w:val="000000" w:themeColor="text1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96635" cy="18415"/>
                <wp:effectExtent l="0" t="0" r="0" b="63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096635" cy="18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0.05pt;height:1.4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Материал подготовлен Управлением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Росреестра по Самарской области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alloon Text"/>
    <w:basedOn w:val="832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3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reg.samregistr.ru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revision>16</cp:revision>
  <dcterms:created xsi:type="dcterms:W3CDTF">2024-08-01T06:50:00Z</dcterms:created>
  <dcterms:modified xsi:type="dcterms:W3CDTF">2025-08-11T14:24:54Z</dcterms:modified>
</cp:coreProperties>
</file>