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85" w:rsidRDefault="006D7C3E">
      <w:bookmarkStart w:id="0" w:name="_GoBack"/>
      <w:bookmarkEnd w:id="0"/>
      <w:r>
        <w:t xml:space="preserve"> </w:t>
      </w:r>
    </w:p>
    <w:p w:rsidR="00DD6685" w:rsidRDefault="00DD6685"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7"/>
        <w:gridCol w:w="5782"/>
      </w:tblGrid>
      <w:tr w:rsidR="00DD6685">
        <w:trPr>
          <w:trHeight w:val="20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685" w:rsidRDefault="00DD6685"/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685" w:rsidRDefault="00DD6685">
            <w:pPr>
              <w:jc w:val="right"/>
            </w:pPr>
          </w:p>
          <w:p w:rsidR="00DD6685" w:rsidRDefault="00DD6685">
            <w:pPr>
              <w:rPr>
                <w:lang w:val="en-US"/>
              </w:rPr>
            </w:pPr>
          </w:p>
          <w:p w:rsidR="00DD6685" w:rsidRDefault="00DD6685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D6685" w:rsidRDefault="006D7C3E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г. Самара, ул. Ленинская, 25а, корп.  </w:t>
            </w:r>
            <w:r>
              <w:rPr>
                <w:rFonts w:ascii="Times New Roman" w:hAnsi="Times New Roman"/>
                <w:lang w:val="en-US"/>
              </w:rPr>
              <w:t>№ 1</w:t>
            </w:r>
          </w:p>
          <w:p w:rsidR="00DD6685" w:rsidRDefault="006D7C3E"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Hyperlink0"/>
                  <w:rFonts w:eastAsia="Arial Unicode MS"/>
                </w:rPr>
                <w:t>pr</w:t>
              </w:r>
              <w:r>
                <w:rPr>
                  <w:rStyle w:val="a6"/>
                  <w:u w:val="single"/>
                </w:rPr>
                <w:t>_</w:t>
              </w:r>
              <w:r>
                <w:rPr>
                  <w:rStyle w:val="Hyperlink0"/>
                  <w:rFonts w:eastAsia="Arial Unicode MS"/>
                </w:rPr>
                <w:t>fkp</w:t>
              </w:r>
              <w:r>
                <w:rPr>
                  <w:rStyle w:val="a6"/>
                  <w:u w:val="single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>
                <w:rPr>
                  <w:rStyle w:val="a6"/>
                  <w:u w:val="single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  <w:r>
              <w:rPr>
                <w:rStyle w:val="a6"/>
                <w:lang w:val="en-US"/>
              </w:rPr>
              <w:t xml:space="preserve">, </w:t>
            </w:r>
          </w:p>
          <w:p w:rsidR="00DD6685" w:rsidRDefault="006D7C3E">
            <w:pPr>
              <w:jc w:val="center"/>
            </w:pPr>
            <w:r>
              <w:rPr>
                <w:rStyle w:val="a6"/>
              </w:rPr>
              <w:t>ВК</w:t>
            </w:r>
            <w:r>
              <w:rPr>
                <w:rStyle w:val="a6"/>
                <w:lang w:val="en-US"/>
              </w:rPr>
              <w:t xml:space="preserve">: vk.com/fkp_samara, </w:t>
            </w:r>
            <w:hyperlink r:id="rId7" w:history="1">
              <w:r>
                <w:rPr>
                  <w:rStyle w:val="Hyperlink1"/>
                  <w:rFonts w:eastAsia="Arial Unicode MS"/>
                </w:rPr>
                <w:t>www.kadastr.ru</w:t>
              </w:r>
            </w:hyperlink>
          </w:p>
        </w:tc>
      </w:tr>
    </w:tbl>
    <w:p w:rsidR="00DD6685" w:rsidRDefault="00DD6685">
      <w:pPr>
        <w:widowControl w:val="0"/>
      </w:pPr>
    </w:p>
    <w:p w:rsidR="00DD6685" w:rsidRDefault="00DD6685">
      <w:pPr>
        <w:rPr>
          <w:rStyle w:val="a6"/>
          <w:lang w:val="en-US"/>
        </w:rPr>
      </w:pPr>
    </w:p>
    <w:p w:rsidR="00DD6685" w:rsidRDefault="00DD6685">
      <w:pPr>
        <w:jc w:val="right"/>
        <w:rPr>
          <w:rStyle w:val="a6"/>
          <w:b/>
          <w:bCs/>
          <w:lang w:val="en-US"/>
        </w:rPr>
      </w:pPr>
    </w:p>
    <w:p w:rsidR="00DD6685" w:rsidRDefault="006D7C3E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Кадастровая палата по Самарской области: что ждет дачников </w:t>
      </w:r>
    </w:p>
    <w:p w:rsidR="00DD6685" w:rsidRDefault="006D7C3E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и </w:t>
      </w:r>
      <w:r>
        <w:rPr>
          <w:rStyle w:val="a6"/>
          <w:b/>
          <w:bCs/>
          <w:color w:val="003366"/>
          <w:u w:color="003366"/>
        </w:rPr>
        <w:t>садоводов в 2022 году</w:t>
      </w:r>
    </w:p>
    <w:p w:rsidR="00DD6685" w:rsidRDefault="00DD6685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</w:p>
    <w:p w:rsidR="00DD6685" w:rsidRDefault="006D7C3E">
      <w:pPr>
        <w:spacing w:line="360" w:lineRule="auto"/>
        <w:ind w:firstLine="709"/>
        <w:rPr>
          <w:rStyle w:val="a6"/>
          <w:b/>
          <w:bCs/>
        </w:rPr>
      </w:pPr>
      <w:r>
        <w:rPr>
          <w:rStyle w:val="a6"/>
          <w:b/>
          <w:bCs/>
        </w:rPr>
        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
      </w:r>
    </w:p>
    <w:p w:rsidR="00DD6685" w:rsidRDefault="00DD6685">
      <w:pPr>
        <w:spacing w:line="360" w:lineRule="auto"/>
        <w:ind w:firstLine="709"/>
        <w:rPr>
          <w:rStyle w:val="a6"/>
          <w:b/>
          <w:bCs/>
        </w:rPr>
      </w:pPr>
    </w:p>
    <w:p w:rsidR="00DD6685" w:rsidRDefault="006D7C3E">
      <w:pPr>
        <w:spacing w:line="360" w:lineRule="auto"/>
        <w:ind w:firstLine="709"/>
      </w:pPr>
      <w:r>
        <w:rPr>
          <w:rStyle w:val="a6"/>
        </w:rPr>
        <w:t> 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</w:t>
      </w:r>
      <w:r>
        <w:rPr>
          <w:rStyle w:val="a6"/>
        </w:rPr>
        <w:t>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
      </w:r>
    </w:p>
    <w:p w:rsidR="00DD6685" w:rsidRDefault="006D7C3E">
      <w:pPr>
        <w:spacing w:line="360" w:lineRule="auto"/>
        <w:ind w:firstLine="709"/>
      </w:pPr>
      <w:r>
        <w:rPr>
          <w:rStyle w:val="a6"/>
        </w:rPr>
        <w:t>15 июля 2022 г. в Самарской областной универсальной научной библиотеке состоялось очередное ме</w:t>
      </w:r>
      <w:r>
        <w:rPr>
          <w:rStyle w:val="a6"/>
        </w:rPr>
        <w:t>роприятие «Что ждет дачников и садоводов в 2022 году», темой которого стали актуальные изменения земельного законодательства.</w:t>
      </w:r>
    </w:p>
    <w:p w:rsidR="00DD6685" w:rsidRDefault="006D7C3E">
      <w:pPr>
        <w:spacing w:line="360" w:lineRule="auto"/>
        <w:ind w:firstLine="709"/>
      </w:pPr>
      <w:r>
        <w:rPr>
          <w:rStyle w:val="a6"/>
        </w:rPr>
        <w:t>Дмитрий Наумов рассказал о</w:t>
      </w:r>
      <w:r>
        <w:rPr>
          <w:rStyle w:val="a6"/>
          <w:lang w:val="en-US"/>
        </w:rPr>
        <w:t xml:space="preserve"> </w:t>
      </w:r>
      <w:r>
        <w:rPr>
          <w:rStyle w:val="a6"/>
        </w:rPr>
        <w:t>сути и особенностях применения «дачной амнистии 2.0» и поправок Росреестра к закону «О садоводах», поря</w:t>
      </w:r>
      <w:r>
        <w:rPr>
          <w:rStyle w:val="a6"/>
        </w:rPr>
        <w:t>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
      </w:r>
    </w:p>
    <w:p w:rsidR="00DD6685" w:rsidRDefault="006D7C3E">
      <w:pPr>
        <w:spacing w:line="360" w:lineRule="auto"/>
        <w:ind w:firstLine="709"/>
      </w:pPr>
      <w:r>
        <w:rPr>
          <w:rStyle w:val="a6"/>
        </w:rPr>
        <w:t>В заключени</w:t>
      </w:r>
      <w:r>
        <w:rPr>
          <w:rStyle w:val="a6"/>
        </w:rPr>
        <w:t xml:space="preserve">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</w:t>
      </w:r>
      <w:r>
        <w:rPr>
          <w:rStyle w:val="a6"/>
        </w:rPr>
        <w:t xml:space="preserve">на официальном сайте </w:t>
      </w:r>
      <w:hyperlink r:id="rId8" w:history="1">
        <w:r>
          <w:rPr>
            <w:rStyle w:val="Hyperlink2"/>
          </w:rPr>
          <w:t>Росреестра</w:t>
        </w:r>
      </w:hyperlink>
      <w:r>
        <w:rPr>
          <w:rStyle w:val="a6"/>
        </w:rPr>
        <w:t xml:space="preserve">, где размещен </w:t>
      </w:r>
      <w:r>
        <w:rPr>
          <w:rStyle w:val="a6"/>
        </w:rPr>
        <w:lastRenderedPageBreak/>
        <w:t>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</w:t>
      </w:r>
      <w:r>
        <w:rPr>
          <w:rStyle w:val="a6"/>
        </w:rPr>
        <w:t>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</w:t>
      </w:r>
      <w:r>
        <w:rPr>
          <w:rStyle w:val="a6"/>
        </w:rPr>
        <w:t xml:space="preserve"> данные помогут оценить уровень профессионализма кадастрового инженера, сделать выводы при выборе того или иного исполнителя.</w:t>
      </w:r>
    </w:p>
    <w:p w:rsidR="00DD6685" w:rsidRDefault="00DD6685">
      <w:pPr>
        <w:spacing w:line="360" w:lineRule="auto"/>
        <w:ind w:firstLine="709"/>
      </w:pPr>
    </w:p>
    <w:p w:rsidR="00DD6685" w:rsidRDefault="006D7C3E">
      <w:pPr>
        <w:pStyle w:val="a7"/>
        <w:spacing w:before="0" w:after="0" w:line="360" w:lineRule="auto"/>
        <w:ind w:firstLine="709"/>
        <w:jc w:val="both"/>
        <w:rPr>
          <w:rStyle w:val="a6"/>
          <w:i/>
          <w:iCs/>
          <w:color w:val="003366"/>
          <w:sz w:val="28"/>
          <w:szCs w:val="28"/>
          <w:u w:color="003366"/>
        </w:rPr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Кадастровая палата </w:t>
      </w:r>
    </w:p>
    <w:p w:rsidR="00DD6685" w:rsidRDefault="006D7C3E">
      <w:pPr>
        <w:pStyle w:val="a7"/>
        <w:spacing w:before="0" w:after="0" w:line="360" w:lineRule="auto"/>
        <w:ind w:firstLine="709"/>
        <w:jc w:val="both"/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по Самарской области  </w:t>
      </w:r>
    </w:p>
    <w:sectPr w:rsidR="00DD6685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85" w:rsidRDefault="006D7C3E">
      <w:r>
        <w:separator/>
      </w:r>
    </w:p>
  </w:endnote>
  <w:endnote w:type="continuationSeparator" w:id="0">
    <w:p w:rsidR="00DD6685" w:rsidRDefault="006D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5" w:rsidRDefault="00DD66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85" w:rsidRDefault="006D7C3E">
      <w:r>
        <w:separator/>
      </w:r>
    </w:p>
  </w:footnote>
  <w:footnote w:type="continuationSeparator" w:id="0">
    <w:p w:rsidR="00DD6685" w:rsidRDefault="006D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5" w:rsidRDefault="00DD6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5"/>
    <w:rsid w:val="006D7C3E"/>
    <w:rsid w:val="00D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57A9-72EB-49DB-997B-2497E0A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_fkp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Кравченко Анастасия Валерьевна</cp:lastModifiedBy>
  <cp:revision>2</cp:revision>
  <dcterms:created xsi:type="dcterms:W3CDTF">2022-07-19T08:55:00Z</dcterms:created>
  <dcterms:modified xsi:type="dcterms:W3CDTF">2022-07-19T08:55:00Z</dcterms:modified>
</cp:coreProperties>
</file>