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725" w:rsidRDefault="00B5506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725" w:rsidRDefault="00B55062">
      <w:pPr>
        <w:spacing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2D1725" w:rsidRDefault="00B55062">
      <w:pPr>
        <w:spacing w:line="276" w:lineRule="auto"/>
        <w:jc w:val="right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25 октября 2021</w:t>
      </w:r>
    </w:p>
    <w:p w:rsidR="002D1725" w:rsidRDefault="002D172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1725" w:rsidRDefault="00B55062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b/>
          <w:bCs/>
          <w:color w:val="000000"/>
          <w:sz w:val="28"/>
          <w:szCs w:val="28"/>
          <w:lang w:eastAsia="ru-RU"/>
        </w:rPr>
      </w:pPr>
      <w:r>
        <w:rPr>
          <w:rFonts w:ascii="Segoe UI" w:eastAsia="Times New Roman" w:hAnsi="Segoe UI" w:cs="Segoe UI"/>
          <w:b/>
          <w:bCs/>
          <w:color w:val="000000"/>
          <w:sz w:val="28"/>
          <w:szCs w:val="28"/>
          <w:lang w:eastAsia="ru-RU"/>
        </w:rPr>
        <w:t xml:space="preserve">Владельцы машин смогут оформить большое машино-место </w:t>
      </w:r>
    </w:p>
    <w:p w:rsidR="002D1725" w:rsidRDefault="00B55062">
      <w:pPr>
        <w:shd w:val="clear" w:color="auto" w:fill="FFFFFF"/>
        <w:spacing w:after="150" w:line="276" w:lineRule="auto"/>
        <w:jc w:val="both"/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  <w:t xml:space="preserve">С 28 октября 2021 года отменяется норма, которая устанавливала допустимые размеры </w:t>
      </w:r>
      <w:proofErr w:type="spellStart"/>
      <w:r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  <w:t>машино</w:t>
      </w:r>
      <w:proofErr w:type="spellEnd"/>
      <w:r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  <w:t xml:space="preserve">-места, сообщили в самарском Росреестре. Таким образом, владельцы больших автомобилей смогут теперь узаконить место под стоянку транспорта. </w:t>
      </w:r>
    </w:p>
    <w:p w:rsidR="002D1725" w:rsidRDefault="00B55062">
      <w:pPr>
        <w:shd w:val="clear" w:color="auto" w:fill="FFFFFF"/>
        <w:spacing w:after="150" w:line="276" w:lineRule="auto"/>
        <w:jc w:val="both"/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  <w:t xml:space="preserve">Напомним, с 2016 года установлены максимальные и минимальные размеры </w:t>
      </w:r>
      <w:proofErr w:type="spellStart"/>
      <w:r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  <w:t>машино</w:t>
      </w:r>
      <w:proofErr w:type="spellEnd"/>
      <w:r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  <w:t>-места. Минимальные составляют 5,3 х 2,5</w:t>
      </w:r>
      <w:r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  <w:t xml:space="preserve"> метров, максимальные 6,2 х 3,6 метров. Застройщикам приходилось строго придерживаться этих параметров. Однако такие размеры стоянки не устраивали владельцев габаритных авто. </w:t>
      </w:r>
    </w:p>
    <w:p w:rsidR="002D1725" w:rsidRDefault="00B55062">
      <w:pPr>
        <w:shd w:val="clear" w:color="auto" w:fill="FFFFFF"/>
        <w:spacing w:after="150" w:line="276" w:lineRule="auto"/>
        <w:jc w:val="both"/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  <w:t>«</w:t>
      </w:r>
      <w:r>
        <w:rPr>
          <w:rFonts w:ascii="Segoe UI" w:eastAsia="Times New Roman" w:hAnsi="Segoe UI" w:cs="Segoe UI"/>
          <w:bCs/>
          <w:i/>
          <w:color w:val="000000"/>
          <w:sz w:val="24"/>
          <w:szCs w:val="24"/>
          <w:lang w:eastAsia="ru-RU"/>
        </w:rPr>
        <w:t>По инициативе</w:t>
      </w:r>
      <w:r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bCs/>
          <w:i/>
          <w:color w:val="000000"/>
          <w:sz w:val="24"/>
          <w:szCs w:val="24"/>
          <w:lang w:eastAsia="ru-RU"/>
        </w:rPr>
        <w:t xml:space="preserve">Росреестра из закона исключены максимально допустимые размеры </w:t>
      </w:r>
      <w:proofErr w:type="spellStart"/>
      <w:r>
        <w:rPr>
          <w:rFonts w:ascii="Segoe UI" w:eastAsia="Times New Roman" w:hAnsi="Segoe UI" w:cs="Segoe UI"/>
          <w:bCs/>
          <w:i/>
          <w:color w:val="000000"/>
          <w:sz w:val="24"/>
          <w:szCs w:val="24"/>
          <w:lang w:eastAsia="ru-RU"/>
        </w:rPr>
        <w:t>маш</w:t>
      </w:r>
      <w:r>
        <w:rPr>
          <w:rFonts w:ascii="Segoe UI" w:eastAsia="Times New Roman" w:hAnsi="Segoe UI" w:cs="Segoe UI"/>
          <w:bCs/>
          <w:i/>
          <w:color w:val="000000"/>
          <w:sz w:val="24"/>
          <w:szCs w:val="24"/>
          <w:lang w:eastAsia="ru-RU"/>
        </w:rPr>
        <w:t>ино</w:t>
      </w:r>
      <w:proofErr w:type="spellEnd"/>
      <w:r>
        <w:rPr>
          <w:rFonts w:ascii="Segoe UI" w:eastAsia="Times New Roman" w:hAnsi="Segoe UI" w:cs="Segoe UI"/>
          <w:bCs/>
          <w:i/>
          <w:color w:val="000000"/>
          <w:sz w:val="24"/>
          <w:szCs w:val="24"/>
          <w:lang w:eastAsia="ru-RU"/>
        </w:rPr>
        <w:t xml:space="preserve">-мест. Это позволит оформлять права на </w:t>
      </w:r>
      <w:proofErr w:type="spellStart"/>
      <w:r>
        <w:rPr>
          <w:rFonts w:ascii="Segoe UI" w:eastAsia="Times New Roman" w:hAnsi="Segoe UI" w:cs="Segoe UI"/>
          <w:bCs/>
          <w:i/>
          <w:color w:val="000000"/>
          <w:sz w:val="24"/>
          <w:szCs w:val="24"/>
          <w:lang w:eastAsia="ru-RU"/>
        </w:rPr>
        <w:t>машино</w:t>
      </w:r>
      <w:proofErr w:type="spellEnd"/>
      <w:r>
        <w:rPr>
          <w:rFonts w:ascii="Segoe UI" w:eastAsia="Times New Roman" w:hAnsi="Segoe UI" w:cs="Segoe UI"/>
          <w:bCs/>
          <w:i/>
          <w:color w:val="000000"/>
          <w:sz w:val="24"/>
          <w:szCs w:val="24"/>
          <w:lang w:eastAsia="ru-RU"/>
        </w:rPr>
        <w:t xml:space="preserve">-места владельцам автомобилей любых размеров. </w:t>
      </w:r>
      <w:r>
        <w:rPr>
          <w:rFonts w:ascii="Segoe UI" w:hAnsi="Segoe UI" w:cs="Segoe UI"/>
          <w:i/>
          <w:color w:val="222222"/>
          <w:sz w:val="24"/>
          <w:szCs w:val="24"/>
          <w:shd w:val="clear" w:color="auto" w:fill="FFFFFF"/>
        </w:rPr>
        <w:t>Собственник такого недвижимого имущества имеет право его продать, сдать в аренду, передать по наследству, подарить или заложить</w:t>
      </w:r>
      <w:r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  <w:t xml:space="preserve">», - поясняет заместитель руководителя Управления Росреестра по Самарской области </w:t>
      </w:r>
      <w:r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t>Ольга Суздальцева</w:t>
      </w:r>
      <w:r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  <w:t xml:space="preserve">. </w:t>
      </w:r>
    </w:p>
    <w:p w:rsidR="002D1725" w:rsidRDefault="00B55062">
      <w:pPr>
        <w:shd w:val="clear" w:color="auto" w:fill="FFFFFF"/>
        <w:spacing w:after="150" w:line="276" w:lineRule="auto"/>
        <w:jc w:val="both"/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  <w:t xml:space="preserve">По сравнению с 2020 годом спрос на </w:t>
      </w:r>
      <w:proofErr w:type="spellStart"/>
      <w:r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  <w:t>машино</w:t>
      </w:r>
      <w:proofErr w:type="spellEnd"/>
      <w:r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  <w:t xml:space="preserve">-места вырос: в прошлом году Управление Росреестра по Самарской области зарегистрировало 1366 прав на </w:t>
      </w:r>
      <w:proofErr w:type="spellStart"/>
      <w:r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  <w:t>машино</w:t>
      </w:r>
      <w:proofErr w:type="spellEnd"/>
      <w:r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  <w:t>-мест</w:t>
      </w:r>
      <w:r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  <w:t xml:space="preserve">о, а за 9 месяцев 2021 года - уже 1931 право на </w:t>
      </w:r>
      <w:proofErr w:type="spellStart"/>
      <w:r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  <w:t>машино</w:t>
      </w:r>
      <w:proofErr w:type="spellEnd"/>
      <w:r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  <w:t>-место.</w:t>
      </w:r>
    </w:p>
    <w:p w:rsidR="002D1725" w:rsidRDefault="00B55062">
      <w:pPr>
        <w:spacing w:line="276" w:lineRule="auto"/>
        <w:rPr>
          <w:rFonts w:ascii="Segoe UI" w:hAnsi="Segoe UI" w:cs="Segoe UI"/>
          <w:b/>
          <w:bCs/>
          <w:color w:val="000000" w:themeColor="text1"/>
          <w:u w:val="single"/>
        </w:rPr>
      </w:pPr>
      <w:proofErr w:type="spellStart"/>
      <w:r>
        <w:rPr>
          <w:rFonts w:ascii="Segoe UI" w:hAnsi="Segoe UI" w:cs="Segoe UI"/>
          <w:b/>
          <w:bCs/>
          <w:color w:val="000000" w:themeColor="text1"/>
          <w:u w:val="single"/>
        </w:rPr>
        <w:t>Справочно</w:t>
      </w:r>
      <w:proofErr w:type="spellEnd"/>
      <w:r>
        <w:rPr>
          <w:rFonts w:ascii="Segoe UI" w:hAnsi="Segoe UI" w:cs="Segoe UI"/>
          <w:b/>
          <w:bCs/>
          <w:color w:val="000000" w:themeColor="text1"/>
          <w:u w:val="single"/>
        </w:rPr>
        <w:t>:</w:t>
      </w:r>
    </w:p>
    <w:p w:rsidR="002D1725" w:rsidRDefault="00B55062">
      <w:pPr>
        <w:spacing w:line="276" w:lineRule="auto"/>
        <w:jc w:val="both"/>
        <w:rPr>
          <w:rFonts w:ascii="Segoe UI" w:hAnsi="Segoe UI" w:cs="Segoe UI"/>
          <w:bCs/>
          <w:color w:val="000000" w:themeColor="text1"/>
        </w:rPr>
      </w:pPr>
      <w:r>
        <w:rPr>
          <w:rFonts w:ascii="Segoe UI" w:hAnsi="Segoe UI" w:cs="Segoe UI"/>
          <w:bCs/>
          <w:color w:val="000000" w:themeColor="text1"/>
        </w:rPr>
        <w:t>Машино-место – это часть сооружения или здания, которое предназначено только для расположения транспортных средств. Отдельным объектом недвижимости оно стало с 1 января 2017 года. Тог</w:t>
      </w:r>
      <w:r>
        <w:rPr>
          <w:rFonts w:ascii="Segoe UI" w:hAnsi="Segoe UI" w:cs="Segoe UI"/>
          <w:bCs/>
          <w:color w:val="000000" w:themeColor="text1"/>
        </w:rPr>
        <w:t xml:space="preserve">да же появилась возможность зарегистрировать на него право собственности. До этого момента за владельцем регистрировалось право </w:t>
      </w:r>
      <w:r>
        <w:rPr>
          <w:rFonts w:ascii="Segoe UI" w:hAnsi="Segoe UI" w:cs="Segoe UI"/>
          <w:sz w:val="24"/>
          <w:szCs w:val="24"/>
        </w:rPr>
        <w:t>общей долевой собственности на помещения, включающие в себя паркинг-места. Таким образом, объектом прав был не конкретный объект</w:t>
      </w:r>
      <w:r>
        <w:rPr>
          <w:rFonts w:ascii="Segoe UI" w:hAnsi="Segoe UI" w:cs="Segoe UI"/>
          <w:sz w:val="24"/>
          <w:szCs w:val="24"/>
        </w:rPr>
        <w:t xml:space="preserve"> недвижимости (</w:t>
      </w:r>
      <w:proofErr w:type="spellStart"/>
      <w:r>
        <w:rPr>
          <w:rFonts w:ascii="Segoe UI" w:hAnsi="Segoe UI" w:cs="Segoe UI"/>
          <w:sz w:val="24"/>
          <w:szCs w:val="24"/>
        </w:rPr>
        <w:t>машино</w:t>
      </w:r>
      <w:proofErr w:type="spellEnd"/>
      <w:r>
        <w:rPr>
          <w:rFonts w:ascii="Segoe UI" w:hAnsi="Segoe UI" w:cs="Segoe UI"/>
          <w:sz w:val="24"/>
          <w:szCs w:val="24"/>
        </w:rPr>
        <w:t xml:space="preserve">-место), а доля в праве. Это было неудобно для правообладателей, поскольку приходилось определять порядок пользования </w:t>
      </w:r>
      <w:r>
        <w:rPr>
          <w:rFonts w:ascii="Segoe UI" w:hAnsi="Segoe UI" w:cs="Segoe UI"/>
          <w:sz w:val="24"/>
          <w:szCs w:val="24"/>
        </w:rPr>
        <w:lastRenderedPageBreak/>
        <w:t xml:space="preserve">парковочными местами, а в случае продажи </w:t>
      </w:r>
      <w:r>
        <w:rPr>
          <w:rFonts w:ascii="Segoe UI" w:hAnsi="Segoe UI" w:cs="Segoe UI"/>
          <w:color w:val="222222"/>
          <w:sz w:val="24"/>
          <w:szCs w:val="24"/>
          <w:shd w:val="clear" w:color="auto" w:fill="FFFFFF"/>
        </w:rPr>
        <w:t xml:space="preserve">направлять предложение о покупке </w:t>
      </w:r>
      <w:proofErr w:type="spellStart"/>
      <w:r>
        <w:rPr>
          <w:rFonts w:ascii="Segoe UI" w:hAnsi="Segoe UI" w:cs="Segoe UI"/>
          <w:color w:val="222222"/>
          <w:sz w:val="24"/>
          <w:szCs w:val="24"/>
          <w:shd w:val="clear" w:color="auto" w:fill="FFFFFF"/>
        </w:rPr>
        <w:t>машино</w:t>
      </w:r>
      <w:proofErr w:type="spellEnd"/>
      <w:r>
        <w:rPr>
          <w:rFonts w:ascii="Segoe UI" w:hAnsi="Segoe UI" w:cs="Segoe UI"/>
          <w:color w:val="222222"/>
          <w:sz w:val="24"/>
          <w:szCs w:val="24"/>
          <w:shd w:val="clear" w:color="auto" w:fill="FFFFFF"/>
        </w:rPr>
        <w:t xml:space="preserve">-места владельцам всех остальных </w:t>
      </w:r>
      <w:proofErr w:type="spellStart"/>
      <w:r>
        <w:rPr>
          <w:rFonts w:ascii="Segoe UI" w:hAnsi="Segoe UI" w:cs="Segoe UI"/>
          <w:color w:val="222222"/>
          <w:sz w:val="24"/>
          <w:szCs w:val="24"/>
          <w:shd w:val="clear" w:color="auto" w:fill="FFFFFF"/>
        </w:rPr>
        <w:t>маши</w:t>
      </w:r>
      <w:r>
        <w:rPr>
          <w:rFonts w:ascii="Segoe UI" w:hAnsi="Segoe UI" w:cs="Segoe UI"/>
          <w:color w:val="222222"/>
          <w:sz w:val="24"/>
          <w:szCs w:val="24"/>
          <w:shd w:val="clear" w:color="auto" w:fill="FFFFFF"/>
        </w:rPr>
        <w:t>но</w:t>
      </w:r>
      <w:proofErr w:type="spellEnd"/>
      <w:r>
        <w:rPr>
          <w:rFonts w:ascii="Segoe UI" w:hAnsi="Segoe UI" w:cs="Segoe UI"/>
          <w:color w:val="222222"/>
          <w:sz w:val="24"/>
          <w:szCs w:val="24"/>
          <w:shd w:val="clear" w:color="auto" w:fill="FFFFFF"/>
        </w:rPr>
        <w:t xml:space="preserve">-мест в паркинге. Владельцы других </w:t>
      </w:r>
      <w:proofErr w:type="spellStart"/>
      <w:r>
        <w:rPr>
          <w:rFonts w:ascii="Segoe UI" w:hAnsi="Segoe UI" w:cs="Segoe UI"/>
          <w:color w:val="222222"/>
          <w:sz w:val="24"/>
          <w:szCs w:val="24"/>
          <w:shd w:val="clear" w:color="auto" w:fill="FFFFFF"/>
        </w:rPr>
        <w:t>машино</w:t>
      </w:r>
      <w:proofErr w:type="spellEnd"/>
      <w:r>
        <w:rPr>
          <w:rFonts w:ascii="Segoe UI" w:hAnsi="Segoe UI" w:cs="Segoe UI"/>
          <w:color w:val="222222"/>
          <w:sz w:val="24"/>
          <w:szCs w:val="24"/>
          <w:shd w:val="clear" w:color="auto" w:fill="FFFFFF"/>
        </w:rPr>
        <w:t>-мест имели преимущественное право покупки и могли оспорить сделку, в случае если такое предложение не направлялось.</w:t>
      </w:r>
    </w:p>
    <w:p w:rsidR="002D1725" w:rsidRDefault="002D1725">
      <w:pPr>
        <w:spacing w:line="276" w:lineRule="auto"/>
        <w:jc w:val="both"/>
        <w:rPr>
          <w:rFonts w:ascii="Segoe UI" w:hAnsi="Segoe UI" w:cs="Segoe UI"/>
          <w:bCs/>
          <w:color w:val="000000" w:themeColor="text1"/>
        </w:rPr>
      </w:pPr>
    </w:p>
    <w:p w:rsidR="002D1725" w:rsidRDefault="002D1725">
      <w:pPr>
        <w:rPr>
          <w:rFonts w:ascii="Segoe UI" w:hAnsi="Segoe UI" w:cs="Segoe UI"/>
          <w:b/>
          <w:bCs/>
          <w:color w:val="000000" w:themeColor="text1"/>
        </w:rPr>
      </w:pPr>
    </w:p>
    <w:p w:rsidR="002D1725" w:rsidRDefault="00B55062">
      <w:pPr>
        <w:rPr>
          <w:rFonts w:ascii="Segoe UI" w:hAnsi="Segoe UI" w:cs="Segoe UI"/>
          <w:b/>
          <w:bCs/>
          <w:color w:val="000000" w:themeColor="text1"/>
        </w:rPr>
      </w:pPr>
      <w:r>
        <w:rPr>
          <w:rFonts w:ascii="Segoe UI" w:hAnsi="Segoe UI" w:cs="Segoe UI"/>
          <w:b/>
          <w:bCs/>
          <w:color w:val="000000" w:themeColor="text1"/>
        </w:rPr>
        <w:t>______________________________________________________________________________________________</w:t>
      </w:r>
      <w:r>
        <w:rPr>
          <w:rFonts w:ascii="Segoe UI" w:hAnsi="Segoe UI" w:cs="Segoe UI"/>
          <w:b/>
          <w:bCs/>
          <w:color w:val="000000" w:themeColor="text1"/>
        </w:rPr>
        <w:t>_____________</w:t>
      </w:r>
    </w:p>
    <w:p w:rsidR="002D1725" w:rsidRDefault="00B55062">
      <w:pPr>
        <w:rPr>
          <w:rFonts w:ascii="Segoe UI" w:hAnsi="Segoe UI" w:cs="Segoe UI"/>
          <w:b/>
          <w:bCs/>
          <w:color w:val="000000" w:themeColor="text1"/>
        </w:rPr>
      </w:pPr>
      <w:r>
        <w:rPr>
          <w:rFonts w:ascii="Segoe UI" w:hAnsi="Segoe UI" w:cs="Segoe UI"/>
          <w:b/>
          <w:bCs/>
          <w:color w:val="000000" w:themeColor="text1"/>
        </w:rPr>
        <w:t>Контакты для СМИ:</w:t>
      </w:r>
    </w:p>
    <w:p w:rsidR="002D1725" w:rsidRDefault="00B55062">
      <w:pPr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bCs/>
          <w:color w:val="000000" w:themeColor="text1"/>
        </w:rPr>
        <w:t>Никитина Ольга Александровна</w:t>
      </w:r>
      <w:r>
        <w:rPr>
          <w:rFonts w:ascii="Segoe UI" w:hAnsi="Segoe UI" w:cs="Segoe UI"/>
          <w:color w:val="000000" w:themeColor="text1"/>
        </w:rPr>
        <w:t xml:space="preserve">, </w:t>
      </w:r>
    </w:p>
    <w:p w:rsidR="002D1725" w:rsidRDefault="00B55062">
      <w:pPr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помощник руководителя Управления Росреестра по Самарской области</w:t>
      </w:r>
      <w:r>
        <w:rPr>
          <w:rFonts w:ascii="Segoe UI" w:hAnsi="Segoe UI" w:cs="Segoe UI"/>
          <w:color w:val="000000" w:themeColor="text1"/>
        </w:rPr>
        <w:br/>
        <w:t xml:space="preserve">Мобильный: </w:t>
      </w:r>
      <w:r>
        <w:rPr>
          <w:rFonts w:ascii="Segoe UI" w:hAnsi="Segoe UI" w:cs="Segoe UI"/>
          <w:bCs/>
          <w:color w:val="000000" w:themeColor="text1"/>
        </w:rPr>
        <w:t>8 (927) 690-73-51</w:t>
      </w:r>
      <w:r>
        <w:rPr>
          <w:rFonts w:ascii="Segoe UI" w:hAnsi="Segoe UI" w:cs="Segoe UI"/>
          <w:color w:val="000000" w:themeColor="text1"/>
        </w:rPr>
        <w:br/>
        <w:t xml:space="preserve">Электронная почта: </w:t>
      </w:r>
      <w:hyperlink r:id="rId5" w:history="1">
        <w:r>
          <w:rPr>
            <w:rFonts w:ascii="Segoe UI" w:hAnsi="Segoe UI" w:cs="Segoe UI"/>
            <w:color w:val="000000" w:themeColor="text1"/>
            <w:u w:val="single"/>
          </w:rPr>
          <w:t>pr.samara@mail.ru</w:t>
        </w:r>
      </w:hyperlink>
    </w:p>
    <w:p w:rsidR="002D1725" w:rsidRDefault="00B55062">
      <w:pPr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 xml:space="preserve">Сайт: </w:t>
      </w:r>
      <w:r>
        <w:rPr>
          <w:rFonts w:ascii="Segoe UI" w:hAnsi="Segoe UI" w:cs="Segoe UI"/>
          <w:color w:val="000000" w:themeColor="text1"/>
        </w:rPr>
        <w:t>https://rosreestr.gov.ru/site/</w:t>
      </w:r>
    </w:p>
    <w:p w:rsidR="002D1725" w:rsidRDefault="00B55062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Segoe UI" w:hAnsi="Segoe UI" w:cs="Segoe UI"/>
          <w:color w:val="000000" w:themeColor="text1"/>
        </w:rPr>
        <w:t xml:space="preserve">Личная страница в </w:t>
      </w:r>
      <w:proofErr w:type="spellStart"/>
      <w:r>
        <w:rPr>
          <w:rFonts w:ascii="Segoe UI" w:hAnsi="Segoe UI" w:cs="Segoe UI"/>
          <w:color w:val="000000" w:themeColor="text1"/>
        </w:rPr>
        <w:t>Instagram</w:t>
      </w:r>
      <w:proofErr w:type="spellEnd"/>
      <w:r>
        <w:rPr>
          <w:rFonts w:ascii="Segoe UI" w:hAnsi="Segoe UI" w:cs="Segoe UI"/>
          <w:color w:val="000000" w:themeColor="text1"/>
        </w:rPr>
        <w:t xml:space="preserve">: </w:t>
      </w:r>
      <w:hyperlink r:id="rId6" w:history="1">
        <w:r>
          <w:rPr>
            <w:rFonts w:ascii="Segoe UI" w:hAnsi="Segoe UI" w:cs="Segoe UI"/>
            <w:color w:val="000000" w:themeColor="text1"/>
            <w:u w:val="single"/>
          </w:rPr>
          <w:t>https://www.instagram.com/olganikitina_v/</w:t>
        </w:r>
      </w:hyperlink>
    </w:p>
    <w:p w:rsidR="002D1725" w:rsidRDefault="002D172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D1725" w:rsidRDefault="002D172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2D1725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725"/>
    <w:rsid w:val="002D1725"/>
    <w:rsid w:val="00B5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B4A53E-D300-484C-9ECE-DC103B79F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Pr>
      <w:color w:val="0563C1"/>
      <w:u w:val="single"/>
    </w:rPr>
  </w:style>
  <w:style w:type="paragraph" w:styleId="a6">
    <w:name w:val="List Paragraph"/>
    <w:basedOn w:val="a"/>
    <w:uiPriority w:val="34"/>
    <w:qFormat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olganikitina_v/" TargetMode="Externa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Андрюхина Анна Геннадьевна</cp:lastModifiedBy>
  <cp:revision>2</cp:revision>
  <cp:lastPrinted>2021-10-25T10:46:00Z</cp:lastPrinted>
  <dcterms:created xsi:type="dcterms:W3CDTF">2021-10-26T04:25:00Z</dcterms:created>
  <dcterms:modified xsi:type="dcterms:W3CDTF">2021-10-26T04:25:00Z</dcterms:modified>
</cp:coreProperties>
</file>