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7" w:rsidRPr="00453857" w:rsidRDefault="00453857" w:rsidP="00453857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r w:rsidRPr="0045385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Контроль управляющей организации со стороны жителей</w:t>
      </w:r>
    </w:p>
    <w:p w:rsidR="00453857" w:rsidRPr="00453857" w:rsidRDefault="00453857" w:rsidP="00453857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3857" w:rsidRPr="00453857" w:rsidRDefault="00453857" w:rsidP="0045385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 xml:space="preserve">Важнейшим элементом </w:t>
      </w:r>
      <w:proofErr w:type="gramStart"/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управляющей организацией ее обязательств по договору управления является отчет о выполнении договора управления за предыдущий год.</w:t>
      </w:r>
    </w:p>
    <w:p w:rsidR="00453857" w:rsidRPr="00453857" w:rsidRDefault="00453857" w:rsidP="0045385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>Согласно части 11 статьи 162 Жилищного кодекса РФ, если иное не установлено договором управления многоквартирным домом, управляющая организация ежегодно в течение первого квартала текущего года представляет собственникам помещений в многоквартирном доме отчет о выполнении договора управления за предыдущий год и размещает этот отчет в государственной информационной системе ЖКХ (</w:t>
      </w:r>
      <w:hyperlink r:id="rId5" w:tgtFrame="_blank" w:history="1">
        <w:r w:rsidRPr="00453857">
          <w:rPr>
            <w:rFonts w:ascii="Times New Roman" w:eastAsia="Times New Roman" w:hAnsi="Times New Roman"/>
            <w:sz w:val="28"/>
            <w:szCs w:val="28"/>
            <w:bdr w:val="none" w:sz="0" w:space="0" w:color="auto" w:frame="1"/>
            <w:lang w:eastAsia="ru-RU"/>
          </w:rPr>
          <w:t>ГИС ЖКХ</w:t>
        </w:r>
      </w:hyperlink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453857" w:rsidRPr="00453857" w:rsidRDefault="00453857" w:rsidP="0045385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 xml:space="preserve">Среди собственников распространено заблуждение, что управляющая организация обязана отчитываться на общем собрании. Это справедливо лишь в случае, если такой порядок предусмотрен в договоре управления. Однако, согласно положениям жилищного законодательства, управляющая организация обязана лишь предоставить отчет, например, </w:t>
      </w:r>
      <w:proofErr w:type="gramStart"/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>разместить отчет</w:t>
      </w:r>
      <w:proofErr w:type="gramEnd"/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 xml:space="preserve"> на информационном стенде и в соответствии с Федеральным законом от 21 июля 2014 года № 209-ФЗ «О ГИС ЖКХ» разместить в системе отчет о выполнении договора управления.</w:t>
      </w:r>
    </w:p>
    <w:p w:rsidR="00453857" w:rsidRPr="00453857" w:rsidRDefault="00453857" w:rsidP="00453857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>При этом</w:t>
      </w:r>
      <w:proofErr w:type="gramStart"/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proofErr w:type="gramEnd"/>
      <w:r w:rsidRPr="00453857">
        <w:rPr>
          <w:rFonts w:ascii="Times New Roman" w:eastAsia="Times New Roman" w:hAnsi="Times New Roman"/>
          <w:sz w:val="28"/>
          <w:szCs w:val="28"/>
          <w:lang w:eastAsia="ru-RU"/>
        </w:rPr>
        <w:t xml:space="preserve"> за не размещение информации в соответствии с законодательством РФ в ГИС ЖКХ или нарушение установленных законодательством РФ порядка, способов и (или) сроков размещения информации, либо размещение информации не в полном объеме, либо размещение недостоверной информации лицами осуществляющими деятельность по управлению многоквартирными домами, предусмотрена административная ответственность по части 2 статьи 13.19.2 Кодекса Российской Федерации об административных правонарушениях в виде предупреждение или наложения административного штрафа на должностных лиц в размере от 5 до 10 тыс. рублей.</w:t>
      </w:r>
    </w:p>
    <w:bookmarkEnd w:id="0"/>
    <w:p w:rsidR="000C553E" w:rsidRPr="00453857" w:rsidRDefault="00453857" w:rsidP="0045385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45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857"/>
    <w:rsid w:val="00136E32"/>
    <w:rsid w:val="001B66E4"/>
    <w:rsid w:val="00453857"/>
    <w:rsid w:val="00971EE0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097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2022-05-15T18:47:00Z</dcterms:created>
  <dcterms:modified xsi:type="dcterms:W3CDTF">2022-05-15T18:48:00Z</dcterms:modified>
</cp:coreProperties>
</file>