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6E" w:rsidRPr="0044026E" w:rsidRDefault="0044026E" w:rsidP="0044026E">
      <w:pPr>
        <w:autoSpaceDE w:val="0"/>
        <w:autoSpaceDN w:val="0"/>
        <w:adjustRightInd w:val="0"/>
        <w:spacing w:after="0" w:line="240" w:lineRule="auto"/>
        <w:ind w:left="86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026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</w:t>
      </w:r>
    </w:p>
    <w:p w:rsidR="0044026E" w:rsidRPr="0044026E" w:rsidRDefault="0044026E" w:rsidP="0044026E">
      <w:pPr>
        <w:autoSpaceDE w:val="0"/>
        <w:autoSpaceDN w:val="0"/>
        <w:adjustRightInd w:val="0"/>
        <w:spacing w:after="0" w:line="240" w:lineRule="auto"/>
        <w:ind w:left="86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Правилам определения нормативных затрат на обеспечение функций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44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44026E">
        <w:rPr>
          <w:rFonts w:ascii="Times New Roman" w:eastAsia="Calibri" w:hAnsi="Times New Roman" w:cs="Times New Roman"/>
          <w:sz w:val="28"/>
          <w:szCs w:val="28"/>
          <w:lang w:eastAsia="ru-RU"/>
        </w:rPr>
        <w:t>Самарской области и подведомственных им казенных учреждений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tabs>
          <w:tab w:val="left" w:pos="907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59"/>
      <w:bookmarkEnd w:id="1"/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обеспечения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применяемые при расчете нормативных затрат на приобретение средств подвижной связи и услуг подвижной связи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8"/>
        <w:gridCol w:w="3110"/>
        <w:gridCol w:w="3119"/>
        <w:gridCol w:w="2976"/>
        <w:gridCol w:w="3686"/>
      </w:tblGrid>
      <w:tr w:rsidR="0044026E" w:rsidRPr="0044026E" w:rsidTr="0045709E">
        <w:trPr>
          <w:tblCellSpacing w:w="5" w:type="nil"/>
        </w:trPr>
        <w:tc>
          <w:tcPr>
            <w:tcW w:w="1568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3110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3119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сре</w:t>
            </w:r>
            <w:proofErr w:type="gramStart"/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  <w:r w:rsidRPr="004402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*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услуги связи</w:t>
            </w:r>
            <w:r w:rsidRPr="004402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**</w:t>
            </w:r>
          </w:p>
        </w:tc>
        <w:tc>
          <w:tcPr>
            <w:tcW w:w="3686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должностей</w:t>
            </w:r>
            <w:r w:rsidRPr="004402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***</w:t>
            </w:r>
          </w:p>
        </w:tc>
      </w:tr>
      <w:tr w:rsidR="0044026E" w:rsidRPr="0044026E" w:rsidTr="0045709E">
        <w:trPr>
          <w:tblCellSpacing w:w="5" w:type="nil"/>
        </w:trPr>
        <w:tc>
          <w:tcPr>
            <w:tcW w:w="1568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связь</w:t>
            </w:r>
          </w:p>
        </w:tc>
        <w:tc>
          <w:tcPr>
            <w:tcW w:w="3110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в расчете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 замещающего должность, относящуюся к высшей или  главной группе должностей категории «</w:t>
            </w:r>
            <w:hyperlink r:id="rId7" w:tooltip="Ссылка на КонсультантПлюс" w:history="1"/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руководители» замещаемых на ограниченный срок полномочий и без ограничения срока полномочий  </w:t>
            </w:r>
          </w:p>
        </w:tc>
        <w:tc>
          <w:tcPr>
            <w:tcW w:w="3119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15 тыс. рублей включительно за 1 единицу в расчете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замещающего должность, относящуюся к высшей или  главной   группе должностей категории «</w:t>
            </w:r>
            <w:hyperlink r:id="rId8" w:tooltip="Ссылка на КонсультантПлюс" w:history="1"/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руководители» замещаемых на ограниченный срок полномочий и без ограничения срока полномочий</w:t>
            </w:r>
          </w:p>
        </w:tc>
        <w:tc>
          <w:tcPr>
            <w:tcW w:w="2976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расходы не более 4 тыс. рублей  включительно в расчете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замещающего должность, относящуюся к высшей или  главной   группе должностей категории «</w:t>
            </w:r>
            <w:hyperlink r:id="rId9" w:tooltip="Ссылка на КонсультантПлюс" w:history="1"/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руководители» замещаемых на ограниченный срок полномочий и без ограничения срока полномочий</w:t>
            </w:r>
          </w:p>
        </w:tc>
        <w:tc>
          <w:tcPr>
            <w:tcW w:w="3686" w:type="dxa"/>
          </w:tcPr>
          <w:p w:rsid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и группы должностей приводятся в соответствии с реестром должностей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 в муниципальном районе Сергиевский, утвержденным Решением Собрания Представителей муниципального района Сергиевский №47 от 26.09.2013г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реестр)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6E" w:rsidRPr="0044026E" w:rsidTr="0045709E">
        <w:trPr>
          <w:tblCellSpacing w:w="5" w:type="nil"/>
        </w:trPr>
        <w:tc>
          <w:tcPr>
            <w:tcW w:w="1568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в расчете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служащего относящейся к должностям категории «помощники (советники)» замещаемых на ограниченный срок полномочий и без ограничения срока полномочий  </w:t>
            </w:r>
          </w:p>
        </w:tc>
        <w:tc>
          <w:tcPr>
            <w:tcW w:w="3119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тыс. рублей включительно за 1 единицу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расчете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замещающего должность, относящуюся к должностям категории «помощники (советники)» замещаемых на ограниченный срок полномочий и без ограничения срока полномочий</w:t>
            </w:r>
          </w:p>
        </w:tc>
        <w:tc>
          <w:tcPr>
            <w:tcW w:w="2976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расходы не более 2 тыс. рублей  в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расчете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замещающего должность, относящуюся к должностям категории «помощники (советники)» замещаемых на ограниченный срок полномочий и без ограничения срока полномочий</w:t>
            </w:r>
          </w:p>
        </w:tc>
        <w:tc>
          <w:tcPr>
            <w:tcW w:w="3686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и группы должностей приводятся в соответствии с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реестром 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6E" w:rsidRPr="0044026E" w:rsidTr="0045709E">
        <w:trPr>
          <w:tblCellSpacing w:w="5" w:type="nil"/>
        </w:trPr>
        <w:tc>
          <w:tcPr>
            <w:tcW w:w="1568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4026E" w:rsidRPr="0044026E" w:rsidRDefault="0044026E" w:rsidP="0044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6E" w:rsidRPr="0044026E" w:rsidRDefault="0044026E" w:rsidP="0044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в расчете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замещающего должность, относящуюся к главной группе должностей категории «руководители» 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 тыс. рублей включительно за 1 единицу в расчете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2976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расходы не более 1 тыс. рублей в расчете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3686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и группы должностей приводятся в соответствии с реестром 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6E" w:rsidRPr="0044026E" w:rsidTr="0045709E">
        <w:trPr>
          <w:tblCellSpacing w:w="5" w:type="nil"/>
        </w:trPr>
        <w:tc>
          <w:tcPr>
            <w:tcW w:w="1568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08"/>
      <w:bookmarkEnd w:id="2"/>
    </w:p>
    <w:p w:rsidR="0044026E" w:rsidRPr="0044026E" w:rsidRDefault="0044026E" w:rsidP="0044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26E">
        <w:rPr>
          <w:rFonts w:ascii="Times New Roman" w:eastAsia="Times New Roman" w:hAnsi="Times New Roman" w:cs="Times New Roman"/>
          <w:sz w:val="28"/>
          <w:szCs w:val="28"/>
        </w:rPr>
        <w:t>*Периодичность приобретения сре</w:t>
      </w:r>
      <w:proofErr w:type="gramStart"/>
      <w:r w:rsidRPr="0044026E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44026E">
        <w:rPr>
          <w:rFonts w:ascii="Times New Roman" w:eastAsia="Times New Roman" w:hAnsi="Times New Roman" w:cs="Times New Roman"/>
          <w:sz w:val="28"/>
          <w:szCs w:val="28"/>
        </w:rPr>
        <w:t>язи определяется максимальным сроком полезного использования и составляет 5 лет.</w:t>
      </w:r>
    </w:p>
    <w:p w:rsidR="0044026E" w:rsidRPr="0044026E" w:rsidRDefault="0044026E" w:rsidP="0044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009"/>
      <w:bookmarkEnd w:id="3"/>
      <w:r w:rsidRPr="0044026E">
        <w:rPr>
          <w:rFonts w:ascii="Times New Roman" w:eastAsia="Times New Roman" w:hAnsi="Times New Roman" w:cs="Times New Roman"/>
          <w:sz w:val="28"/>
          <w:szCs w:val="20"/>
          <w:lang w:eastAsia="ru-RU"/>
        </w:rPr>
        <w:t>**</w:t>
      </w:r>
      <w:r w:rsidRPr="0044026E">
        <w:rPr>
          <w:rFonts w:ascii="Times New Roman" w:eastAsia="Times New Roman" w:hAnsi="Times New Roman" w:cs="Times New Roman"/>
          <w:sz w:val="28"/>
          <w:szCs w:val="28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руководителя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4026E">
        <w:rPr>
          <w:rFonts w:ascii="Times New Roman" w:eastAsia="Times New Roman" w:hAnsi="Times New Roman" w:cs="Times New Roman"/>
          <w:sz w:val="28"/>
          <w:szCs w:val="28"/>
        </w:rPr>
        <w:t xml:space="preserve">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44026E" w:rsidRPr="0044026E" w:rsidRDefault="0044026E" w:rsidP="0044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010"/>
      <w:bookmarkEnd w:id="4"/>
      <w:r w:rsidRPr="0044026E">
        <w:rPr>
          <w:rFonts w:ascii="Times New Roman" w:eastAsia="Times New Roman" w:hAnsi="Times New Roman" w:cs="Times New Roman"/>
          <w:sz w:val="28"/>
          <w:szCs w:val="20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44026E">
        <w:rPr>
          <w:rFonts w:ascii="Times New Roman" w:eastAsia="Times New Roman" w:hAnsi="Times New Roman" w:cs="Times New Roman"/>
          <w:sz w:val="28"/>
          <w:szCs w:val="28"/>
        </w:rPr>
        <w:t xml:space="preserve"> служащие замещающие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4026E">
        <w:rPr>
          <w:rFonts w:ascii="Times New Roman" w:eastAsia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районе Сергиевский</w:t>
      </w:r>
      <w:r w:rsidRPr="0044026E">
        <w:rPr>
          <w:rFonts w:ascii="Times New Roman" w:eastAsia="Times New Roman" w:hAnsi="Times New Roman" w:cs="Times New Roman"/>
          <w:sz w:val="28"/>
          <w:szCs w:val="28"/>
        </w:rPr>
        <w:t xml:space="preserve">  обеспечиваются средствами связи по решению руководителей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4026E">
        <w:rPr>
          <w:rFonts w:ascii="Times New Roman" w:eastAsia="Times New Roman" w:hAnsi="Times New Roman" w:cs="Times New Roman"/>
          <w:sz w:val="28"/>
          <w:szCs w:val="28"/>
        </w:rPr>
        <w:t xml:space="preserve"> органов. Также по решению руководителей </w:t>
      </w:r>
      <w:r w:rsidR="00FD1CB8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4026E">
        <w:rPr>
          <w:rFonts w:ascii="Times New Roman" w:eastAsia="Times New Roman" w:hAnsi="Times New Roman" w:cs="Times New Roman"/>
          <w:sz w:val="28"/>
          <w:szCs w:val="28"/>
        </w:rPr>
        <w:t xml:space="preserve"> органов осуществляется возмещение расходов на услуги связи.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autoSpaceDE w:val="0"/>
        <w:autoSpaceDN w:val="0"/>
        <w:adjustRightInd w:val="0"/>
        <w:spacing w:after="0" w:line="240" w:lineRule="auto"/>
        <w:ind w:left="86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ar1016"/>
      <w:bookmarkEnd w:id="5"/>
      <w:r w:rsidRPr="0044026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2</w:t>
      </w:r>
    </w:p>
    <w:p w:rsidR="00FD1CB8" w:rsidRDefault="0044026E" w:rsidP="0044026E">
      <w:pPr>
        <w:autoSpaceDE w:val="0"/>
        <w:autoSpaceDN w:val="0"/>
        <w:adjustRightInd w:val="0"/>
        <w:spacing w:after="0" w:line="240" w:lineRule="auto"/>
        <w:ind w:left="86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Правилам определения нормативных затрат на обеспечение функций </w:t>
      </w:r>
      <w:r w:rsidR="00FD1CB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44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 </w:t>
      </w:r>
    </w:p>
    <w:p w:rsidR="0044026E" w:rsidRPr="0044026E" w:rsidRDefault="00FD1CB8" w:rsidP="0044026E">
      <w:pPr>
        <w:autoSpaceDE w:val="0"/>
        <w:autoSpaceDN w:val="0"/>
        <w:adjustRightInd w:val="0"/>
        <w:spacing w:after="0" w:line="240" w:lineRule="auto"/>
        <w:ind w:left="86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="0044026E" w:rsidRPr="0044026E">
        <w:rPr>
          <w:rFonts w:ascii="Times New Roman" w:eastAsia="Calibri" w:hAnsi="Times New Roman" w:cs="Times New Roman"/>
          <w:sz w:val="28"/>
          <w:szCs w:val="28"/>
          <w:lang w:eastAsia="ru-RU"/>
        </w:rPr>
        <w:t>Самарской области и подведомственных им казенных учреждений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tabs>
          <w:tab w:val="left" w:pos="907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026"/>
      <w:bookmarkEnd w:id="6"/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обеспечения функций </w:t>
      </w:r>
      <w:r w:rsidR="00FD1C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применяемые при расчете нормативных затрат на приобретение служебного легкового автотранспорта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57" w:type="dxa"/>
        <w:tblCellSpacing w:w="5" w:type="nil"/>
        <w:tblInd w:w="8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2"/>
        <w:gridCol w:w="4394"/>
        <w:gridCol w:w="3402"/>
        <w:gridCol w:w="3119"/>
      </w:tblGrid>
      <w:tr w:rsidR="0044026E" w:rsidRPr="0044026E" w:rsidTr="00AE45DC">
        <w:trPr>
          <w:tblCellSpacing w:w="5" w:type="nil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с персональным закреплением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44026E" w:rsidRPr="0044026E" w:rsidTr="00AE45DC">
        <w:trPr>
          <w:tblCellSpacing w:w="5" w:type="nil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и мощность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и мощность</w:t>
            </w:r>
          </w:p>
        </w:tc>
      </w:tr>
      <w:tr w:rsidR="0044026E" w:rsidRPr="0044026E" w:rsidTr="00AE45DC">
        <w:trPr>
          <w:tblCellSpacing w:w="5" w:type="nil"/>
        </w:trPr>
        <w:tc>
          <w:tcPr>
            <w:tcW w:w="2742" w:type="dxa"/>
            <w:tcBorders>
              <w:top w:val="single" w:sz="4" w:space="0" w:color="auto"/>
            </w:tcBorders>
          </w:tcPr>
          <w:p w:rsidR="0044026E" w:rsidRPr="0044026E" w:rsidRDefault="0044026E" w:rsidP="00FD1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в расчете на </w:t>
            </w:r>
            <w:r w:rsidR="00FD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замещающего должность, относящуюся к высшей или  главной группе должностей категории «руководители» замещаемых на ограниченный срок полномочий и без ограничения срока полномочий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4026E" w:rsidRPr="0044026E" w:rsidRDefault="0044026E" w:rsidP="00FD1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2,5 млн. рублей и не более 200 лошадиных сил включительно для </w:t>
            </w:r>
            <w:r w:rsidR="00FD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замещающего должность, относящуюся к высшей группе должностей категории «руководители» замещаемых на ограниченный срок полномочий и без ограничения срока полномочий; не более 2 млн. рублей и не более 200 лошадиных сил включительно для </w:t>
            </w:r>
            <w:r w:rsidR="00FD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замещающего должность, относящуюся к главной группе должностей категории «руководители» замещаемых на ограниченный срок полномочий и без ограничения срока полномочий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трехкратного размера количества транспортных сре</w:t>
            </w:r>
            <w:proofErr w:type="gramStart"/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п</w:t>
            </w:r>
            <w:proofErr w:type="gramEnd"/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ерсональным закреплением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млн. рублей и не более 150 лошадиных сил включительно</w:t>
            </w:r>
          </w:p>
        </w:tc>
      </w:tr>
    </w:tbl>
    <w:p w:rsidR="0044026E" w:rsidRPr="0044026E" w:rsidRDefault="0044026E" w:rsidP="0044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2" w:rsidRDefault="005C0B52"/>
    <w:sectPr w:rsidR="005C0B52" w:rsidSect="0022768C">
      <w:headerReference w:type="even" r:id="rId10"/>
      <w:headerReference w:type="default" r:id="rId11"/>
      <w:pgSz w:w="16838" w:h="11906" w:orient="landscape"/>
      <w:pgMar w:top="1418" w:right="851" w:bottom="1418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7C" w:rsidRDefault="0092747C">
      <w:pPr>
        <w:spacing w:after="0" w:line="240" w:lineRule="auto"/>
      </w:pPr>
      <w:r>
        <w:separator/>
      </w:r>
    </w:p>
  </w:endnote>
  <w:endnote w:type="continuationSeparator" w:id="0">
    <w:p w:rsidR="0092747C" w:rsidRDefault="0092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7C" w:rsidRDefault="0092747C">
      <w:pPr>
        <w:spacing w:after="0" w:line="240" w:lineRule="auto"/>
      </w:pPr>
      <w:r>
        <w:separator/>
      </w:r>
    </w:p>
  </w:footnote>
  <w:footnote w:type="continuationSeparator" w:id="0">
    <w:p w:rsidR="0092747C" w:rsidRDefault="0092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9C" w:rsidRDefault="00FD1CB8" w:rsidP="00C64E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F9C" w:rsidRDefault="009274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9C" w:rsidRDefault="00FD1CB8" w:rsidP="00C64E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D93">
      <w:rPr>
        <w:rStyle w:val="a5"/>
        <w:noProof/>
      </w:rPr>
      <w:t>2</w:t>
    </w:r>
    <w:r>
      <w:rPr>
        <w:rStyle w:val="a5"/>
      </w:rPr>
      <w:fldChar w:fldCharType="end"/>
    </w:r>
  </w:p>
  <w:p w:rsidR="006E2F9C" w:rsidRDefault="00927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C9"/>
    <w:rsid w:val="0044026E"/>
    <w:rsid w:val="0045709E"/>
    <w:rsid w:val="005C0B52"/>
    <w:rsid w:val="006D765C"/>
    <w:rsid w:val="0092747C"/>
    <w:rsid w:val="00BA5EC9"/>
    <w:rsid w:val="00D10D93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6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402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40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6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402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4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D96FAFE09E395FC1A2B44AFDBBBE079739B37D7D09772F8ADFB26CE90E3F6825D851E6ED1CAB9087FEA8A7DB6A70w8U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D96FAFE09E395FC1A2B44AFDBBBE079739B37D7D09772F8ADFB26CE90E3F6825D851E6ED1CAB9087FEA8A7DB6A70w8U0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D96FAFE09E395FC1A2B44AFDBBBE079739B37D7D09772F8ADFB26CE90E3F6825D851E6ED1CAB9087FEA8A7DB6A70w8U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ГришинаИ</dc:creator>
  <cp:lastModifiedBy>Urist</cp:lastModifiedBy>
  <cp:revision>2</cp:revision>
  <cp:lastPrinted>2014-12-29T09:14:00Z</cp:lastPrinted>
  <dcterms:created xsi:type="dcterms:W3CDTF">2014-12-31T07:43:00Z</dcterms:created>
  <dcterms:modified xsi:type="dcterms:W3CDTF">2014-12-31T07:43:00Z</dcterms:modified>
</cp:coreProperties>
</file>