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53" w:rsidRDefault="00AF51B3" w:rsidP="009E3C5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Информация о проведенных</w:t>
      </w:r>
      <w:r w:rsidR="00C86E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>проверк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ах 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 отделом муниципального контроля администрации муниципального района Сергиевский в рамках </w:t>
      </w:r>
      <w:r>
        <w:rPr>
          <w:rFonts w:ascii="Times New Roman" w:hAnsi="Times New Roman"/>
          <w:b/>
          <w:sz w:val="28"/>
          <w:szCs w:val="28"/>
          <w:lang w:val="ru-RU"/>
        </w:rPr>
        <w:t>контроля за м</w:t>
      </w:r>
      <w:r w:rsidR="009E3C53" w:rsidRPr="00B2790C">
        <w:rPr>
          <w:rFonts w:ascii="Times New Roman" w:hAnsi="Times New Roman"/>
          <w:b/>
          <w:sz w:val="28"/>
          <w:szCs w:val="28"/>
          <w:lang w:val="ru-RU"/>
        </w:rPr>
        <w:t>униципальн</w:t>
      </w:r>
      <w:r>
        <w:rPr>
          <w:rFonts w:ascii="Times New Roman" w:hAnsi="Times New Roman"/>
          <w:b/>
          <w:sz w:val="28"/>
          <w:szCs w:val="28"/>
          <w:lang w:val="ru-RU"/>
        </w:rPr>
        <w:t>ым жилищным фондом м.р. Сергиевский за период с 01.01.2016г. по 30.06.2016г.</w:t>
      </w:r>
    </w:p>
    <w:p w:rsidR="009E3C53" w:rsidRDefault="009E3C53" w:rsidP="006D40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A3397" w:rsidRDefault="009E3C53" w:rsidP="00FC78C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AF51B3" w:rsidRPr="00AF51B3">
        <w:rPr>
          <w:rFonts w:ascii="Times New Roman" w:hAnsi="Times New Roman"/>
          <w:sz w:val="28"/>
          <w:szCs w:val="28"/>
          <w:lang w:val="ru-RU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отделе муниципального контроля администрации муниципального района Сергиевский, утвержденным Постановлением №1299 от 19.11.2013г.,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 № 100 от 08.02.2016г., Планом проведения проверок в рамках осуществления контроля за муниципальным жилищным фондом отделом муниципального контроля администрации муниципального района Сергиевский на 2016 год, утвержденным распоряжением администрации муниципального района Сергиевский №1976-р от 30.12.2015г.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, отделом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муниципального контроля </w:t>
      </w:r>
      <w:r w:rsidR="00AF51B3">
        <w:rPr>
          <w:rFonts w:ascii="Times New Roman" w:hAnsi="Times New Roman"/>
          <w:sz w:val="28"/>
          <w:szCs w:val="28"/>
          <w:lang w:val="ru-RU"/>
        </w:rPr>
        <w:t xml:space="preserve">за период с 01.01.2016г. по 30.06.2016г. </w:t>
      </w:r>
      <w:r w:rsidR="00BA3397">
        <w:rPr>
          <w:rFonts w:ascii="Times New Roman" w:hAnsi="Times New Roman"/>
          <w:sz w:val="28"/>
          <w:szCs w:val="28"/>
          <w:lang w:val="ru-RU"/>
        </w:rPr>
        <w:t>было проведено</w:t>
      </w:r>
      <w:r w:rsidR="00FC78CC">
        <w:rPr>
          <w:rFonts w:ascii="Times New Roman" w:hAnsi="Times New Roman"/>
          <w:sz w:val="28"/>
          <w:szCs w:val="28"/>
          <w:lang w:val="ru-RU"/>
        </w:rPr>
        <w:t xml:space="preserve"> 35 плановых проверок.</w:t>
      </w:r>
    </w:p>
    <w:p w:rsidR="00BA3397" w:rsidRDefault="004440F1" w:rsidP="003D4E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ходе проверок был</w:t>
      </w:r>
      <w:r w:rsidR="003D4EB4">
        <w:rPr>
          <w:rFonts w:ascii="Times New Roman" w:hAnsi="Times New Roman"/>
          <w:sz w:val="28"/>
          <w:szCs w:val="28"/>
          <w:lang w:val="ru-RU"/>
        </w:rPr>
        <w:t>о выявлено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4EB4">
        <w:rPr>
          <w:rFonts w:ascii="Times New Roman" w:hAnsi="Times New Roman"/>
          <w:sz w:val="28"/>
          <w:szCs w:val="28"/>
          <w:lang w:val="ru-RU"/>
        </w:rPr>
        <w:t>не соблюдение нанимателями жилых помещений требований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ч</w:t>
      </w:r>
      <w:r w:rsidR="003D4EB4">
        <w:rPr>
          <w:rFonts w:ascii="Times New Roman" w:hAnsi="Times New Roman"/>
          <w:sz w:val="28"/>
          <w:szCs w:val="28"/>
          <w:lang w:val="ru-RU"/>
        </w:rPr>
        <w:t>. 3 ст. 67 Жилищного кодекса РФ, п. 10 Правил пользования жилыми помещениями, утвержденных постановлением Правительства РФ от 21.01.2006г. № 25.</w:t>
      </w:r>
    </w:p>
    <w:p w:rsidR="003D4EB4" w:rsidRDefault="003D4EB4" w:rsidP="003D4E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результатам проведенных контрольных мероприятий было составлено 35 актов и выдано 16 Предписаний об устранении выявленных нарушений.</w:t>
      </w:r>
    </w:p>
    <w:p w:rsidR="00DC7238" w:rsidRDefault="003D4EB4" w:rsidP="003D4E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Также, отделом муниципального контроля администрации м.р. Сергиевский за период с 01.01.2016г. по 30.06.2016г. в рамках муниципального жилищного контро</w:t>
      </w:r>
      <w:r w:rsidR="00DC7238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я было</w:t>
      </w:r>
      <w:r w:rsidR="00DC7238">
        <w:rPr>
          <w:rFonts w:ascii="Times New Roman" w:hAnsi="Times New Roman"/>
          <w:sz w:val="28"/>
          <w:szCs w:val="28"/>
          <w:lang w:val="ru-RU"/>
        </w:rPr>
        <w:t xml:space="preserve"> проведено 2 проверки исполнения Предписаний, выданных нанимателям жилых помещений в </w:t>
      </w:r>
      <w:r w:rsidR="00DC7238">
        <w:rPr>
          <w:rFonts w:ascii="Times New Roman" w:hAnsi="Times New Roman"/>
          <w:sz w:val="28"/>
          <w:szCs w:val="28"/>
          <w:lang w:val="ru-RU"/>
        </w:rPr>
        <w:lastRenderedPageBreak/>
        <w:t>2015г. По результатам проведенных контрольных мероприятий установлены факты неисполнения Предписаний органа мун</w:t>
      </w:r>
      <w:r w:rsidR="00593C69">
        <w:rPr>
          <w:rFonts w:ascii="Times New Roman" w:hAnsi="Times New Roman"/>
          <w:sz w:val="28"/>
          <w:szCs w:val="28"/>
          <w:lang w:val="ru-RU"/>
        </w:rPr>
        <w:t>иципального жилищного контроля, составлены Протоколы об административном правонарушении по ч. 1 ст. 19.5 КоАП РФ.</w:t>
      </w:r>
    </w:p>
    <w:p w:rsidR="00593C69" w:rsidRPr="00593C69" w:rsidRDefault="00DC7238" w:rsidP="00593C69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Материалы проверок исполнения Предписаний переданы отделом муниципального контроля администрации м.р. Сергиевский </w:t>
      </w:r>
      <w:r w:rsidR="00593C69" w:rsidRPr="00593C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Мировому судье </w:t>
      </w:r>
    </w:p>
    <w:p w:rsidR="003D4EB4" w:rsidRDefault="00593C69" w:rsidP="00593C6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93C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Судебного участка Сергиевского судебного района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93C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Самарской области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593C69" w:rsidRDefault="00593C69" w:rsidP="00593C6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По результатам рассмотрения дел Мировым судьей были вынесены Постановления </w:t>
      </w:r>
      <w:r w:rsidR="00315C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 административных правонарушениях и назнач</w:t>
      </w:r>
      <w:r w:rsidR="00186B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ении административных наказаний</w:t>
      </w:r>
      <w:r w:rsidR="00315C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В обоих случаях нанимателям жилых помещений были назначены штрафы, предусмотренные ч.1 ст. 19.5 КоАП РФ.</w:t>
      </w:r>
    </w:p>
    <w:p w:rsidR="00593C69" w:rsidRDefault="00593C69" w:rsidP="00593C6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4EB4" w:rsidRDefault="003D4EB4" w:rsidP="00593C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40F1" w:rsidRDefault="004440F1" w:rsidP="00FC78C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66B3" w:rsidRDefault="000E66B3" w:rsidP="00FC78C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397" w:rsidRDefault="00BA3397" w:rsidP="00FC78C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2F0" w:rsidRPr="009E3C53" w:rsidRDefault="00F922F0" w:rsidP="001A110A">
      <w:pPr>
        <w:jc w:val="both"/>
        <w:rPr>
          <w:lang w:val="ru-RU"/>
        </w:rPr>
      </w:pPr>
    </w:p>
    <w:sectPr w:rsidR="00F922F0" w:rsidRPr="009E3C5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69E2"/>
    <w:multiLevelType w:val="hybridMultilevel"/>
    <w:tmpl w:val="8028FC14"/>
    <w:lvl w:ilvl="0" w:tplc="2B1E825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21B2B93"/>
    <w:multiLevelType w:val="hybridMultilevel"/>
    <w:tmpl w:val="E0ACCB46"/>
    <w:lvl w:ilvl="0" w:tplc="2B1E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E3C53"/>
    <w:rsid w:val="00032296"/>
    <w:rsid w:val="000A5E4F"/>
    <w:rsid w:val="000E66B3"/>
    <w:rsid w:val="001672AF"/>
    <w:rsid w:val="00186BD2"/>
    <w:rsid w:val="001A110A"/>
    <w:rsid w:val="001D3CE6"/>
    <w:rsid w:val="002A7E39"/>
    <w:rsid w:val="003039CE"/>
    <w:rsid w:val="0031288C"/>
    <w:rsid w:val="00315C1A"/>
    <w:rsid w:val="003641D3"/>
    <w:rsid w:val="003D4EB4"/>
    <w:rsid w:val="00402A1C"/>
    <w:rsid w:val="004440F1"/>
    <w:rsid w:val="0049448A"/>
    <w:rsid w:val="00501B2F"/>
    <w:rsid w:val="0053181A"/>
    <w:rsid w:val="00593C69"/>
    <w:rsid w:val="006D40F5"/>
    <w:rsid w:val="007A1394"/>
    <w:rsid w:val="007A59EF"/>
    <w:rsid w:val="008642CD"/>
    <w:rsid w:val="0090065D"/>
    <w:rsid w:val="009739CA"/>
    <w:rsid w:val="00995736"/>
    <w:rsid w:val="009D7277"/>
    <w:rsid w:val="009E3C53"/>
    <w:rsid w:val="009E7CC8"/>
    <w:rsid w:val="00A76535"/>
    <w:rsid w:val="00AA7277"/>
    <w:rsid w:val="00AF51B3"/>
    <w:rsid w:val="00BA3397"/>
    <w:rsid w:val="00BA42E0"/>
    <w:rsid w:val="00BC7719"/>
    <w:rsid w:val="00BD5481"/>
    <w:rsid w:val="00C3025D"/>
    <w:rsid w:val="00C86E5A"/>
    <w:rsid w:val="00DC7238"/>
    <w:rsid w:val="00E36841"/>
    <w:rsid w:val="00ED65E3"/>
    <w:rsid w:val="00F232A2"/>
    <w:rsid w:val="00F329FC"/>
    <w:rsid w:val="00F922F0"/>
    <w:rsid w:val="00FC78CC"/>
    <w:rsid w:val="00FE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3"/>
    <w:pPr>
      <w:spacing w:line="240" w:lineRule="auto"/>
      <w:ind w:left="0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76535"/>
    <w:pPr>
      <w:keepNext/>
      <w:keepLines/>
      <w:spacing w:before="480" w:line="276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6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65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65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65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6535"/>
    <w:pPr>
      <w:pBdr>
        <w:bottom w:val="single" w:sz="8" w:space="4" w:color="4F81BD" w:themeColor="accent1"/>
      </w:pBdr>
      <w:spacing w:before="120" w:after="300"/>
      <w:ind w:left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A7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6535"/>
    <w:pPr>
      <w:numPr>
        <w:ilvl w:val="1"/>
      </w:numPr>
      <w:spacing w:before="120" w:after="120" w:line="276" w:lineRule="auto"/>
      <w:ind w:left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A765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76535"/>
    <w:rPr>
      <w:b/>
      <w:bCs/>
    </w:rPr>
  </w:style>
  <w:style w:type="character" w:styleId="a8">
    <w:name w:val="Emphasis"/>
    <w:uiPriority w:val="20"/>
    <w:qFormat/>
    <w:rsid w:val="00A76535"/>
    <w:rPr>
      <w:i/>
      <w:iCs/>
    </w:rPr>
  </w:style>
  <w:style w:type="paragraph" w:styleId="a9">
    <w:name w:val="No Spacing"/>
    <w:basedOn w:val="a"/>
    <w:link w:val="aa"/>
    <w:uiPriority w:val="1"/>
    <w:qFormat/>
    <w:rsid w:val="00A76535"/>
    <w:pPr>
      <w:spacing w:before="120"/>
      <w:ind w:left="720"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rsid w:val="00A76535"/>
  </w:style>
  <w:style w:type="paragraph" w:styleId="ab">
    <w:name w:val="List Paragraph"/>
    <w:basedOn w:val="a"/>
    <w:uiPriority w:val="34"/>
    <w:qFormat/>
    <w:rsid w:val="00FE67D2"/>
    <w:pPr>
      <w:spacing w:before="120" w:after="12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A76535"/>
    <w:pPr>
      <w:spacing w:before="120" w:after="120" w:line="276" w:lineRule="auto"/>
      <w:ind w:left="720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A765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653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2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7653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653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653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7653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65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765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6535"/>
    <w:pPr>
      <w:outlineLvl w:val="9"/>
    </w:pPr>
  </w:style>
  <w:style w:type="paragraph" w:customStyle="1" w:styleId="ConsPlusNonformat">
    <w:name w:val="ConsPlusNonformat"/>
    <w:uiPriority w:val="99"/>
    <w:rsid w:val="00BC771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402A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2A1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3</cp:revision>
  <cp:lastPrinted>2016-07-29T08:13:00Z</cp:lastPrinted>
  <dcterms:created xsi:type="dcterms:W3CDTF">2016-07-29T08:13:00Z</dcterms:created>
  <dcterms:modified xsi:type="dcterms:W3CDTF">2016-07-29T08:14:00Z</dcterms:modified>
</cp:coreProperties>
</file>