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B" w:rsidRDefault="00FD000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309360" cy="1371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371600"/>
                          <a:chOff x="1161" y="954"/>
                          <a:chExt cx="9936" cy="21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2574"/>
                            <a:ext cx="34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C22" w:rsidRDefault="004E5C22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1302B">
                                <w:rPr>
                                  <w:b/>
                                </w:rPr>
                                <w:t>ПРЕСС-РЕЛИЗ</w:t>
                              </w:r>
                            </w:p>
                            <w:p w:rsidR="0030643E" w:rsidRDefault="0030643E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0643E" w:rsidRDefault="0030643E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0643E" w:rsidRPr="005533F7" w:rsidRDefault="0030643E" w:rsidP="0030643E">
                              <w:pPr>
                                <w:spacing w:before="100" w:beforeAutospacing="1" w:after="100" w:afterAutospacing="1"/>
                                <w:outlineLvl w:val="0"/>
                                <w:rPr>
                                  <w:bCs/>
                                  <w:kern w:val="36"/>
                                  <w:sz w:val="32"/>
                                  <w:szCs w:val="32"/>
                                </w:rPr>
                              </w:pPr>
                              <w:r w:rsidRPr="005533F7">
                                <w:rPr>
                                  <w:bCs/>
                                  <w:kern w:val="36"/>
                                  <w:sz w:val="32"/>
                                  <w:szCs w:val="32"/>
                                </w:rPr>
                                <w:t>Государственная помощь пенсионерам, чье материальное обеспечение меньше прожиточного минимума</w:t>
                              </w:r>
                            </w:p>
                            <w:p w:rsidR="0030643E" w:rsidRPr="005533F7" w:rsidRDefault="0030643E" w:rsidP="0030643E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Пенсионеры – одна из самых незащищенных социальных групп населения. Государство берет на себя заботу об этой категории граждан. Наряду с полагающимися ежемесячными выплатами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некоторым 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пенсионерам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также 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выдаются социальные надбавки. Они положены в том случае, если о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>бщая сумма материального обеспечения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 пожилого человека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 xml:space="preserve"> меньше величины прожиточного минимума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. Федеральная социальная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доплата равна остатку до суммы в размере 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величин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 прожиточного минимума. 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Самарской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 xml:space="preserve"> области прожиточный минимум пенсионера для установления социальной доплаты к пенсии определен в размере 7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554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>,00 рублей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 xml:space="preserve"> Эта надбавка выплачивается через территориальные органы Пенсионного фонда России.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 Всего в Самарской области получает федеральные социальные доплаты 74831 человек. </w:t>
                              </w:r>
                            </w:p>
                            <w:p w:rsidR="0030643E" w:rsidRPr="00AC119E" w:rsidRDefault="0030643E" w:rsidP="0030643E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>При подсчете общей суммы материального обеспечения учитываются все денежные выплаты, которые назначены пенсионеру</w:t>
                              </w: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 xml:space="preserve"> в соответствии с законодательством Российской Федерации и законодательством субъектов Российской Федерации:</w:t>
                              </w:r>
                            </w:p>
                            <w:p w:rsidR="0030643E" w:rsidRPr="00AC119E" w:rsidRDefault="0030643E" w:rsidP="0030643E">
                              <w:pPr>
                                <w:pStyle w:val="a6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1) пенсия;</w:t>
                              </w:r>
                            </w:p>
                            <w:p w:rsidR="0030643E" w:rsidRPr="00AC119E" w:rsidRDefault="0030643E" w:rsidP="0030643E">
                              <w:pPr>
                                <w:pStyle w:val="a6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2) дополнительное материальное (социальное) обеспечение;</w:t>
                              </w:r>
                            </w:p>
                            <w:p w:rsidR="0030643E" w:rsidRPr="00AC119E" w:rsidRDefault="0030643E" w:rsidP="0030643E">
                              <w:pPr>
                                <w:pStyle w:val="a6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3) ежемесячная денежная выплата (включая стоимость набора социальных услуг);</w:t>
                              </w:r>
                            </w:p>
                            <w:p w:rsidR="0030643E" w:rsidRPr="00AC119E" w:rsidRDefault="0030643E" w:rsidP="0030643E">
                              <w:pPr>
                                <w:pStyle w:val="a6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119E">
                                <w:rPr>
                                  <w:sz w:val="28"/>
                                  <w:szCs w:val="28"/>
                                </w:rPr>
                                <w:t>4) иные меры социальной поддержки (помощи), установленных законодательством субъектов Российской Федерации в денежном выражении, в том числе по оплате пользования телефоном, по оплате жилых помещений и коммунальных услуг, по оплате проезда на всех видах пассажирского транспорта (за исключением мер социальной поддержки, предоставляемых единовременно).</w:t>
                              </w:r>
                            </w:p>
                            <w:p w:rsidR="0030643E" w:rsidRPr="005533F7" w:rsidRDefault="0030643E" w:rsidP="0030643E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>Пенсионный фонд запрашивает данные по денежным эквивалентам мер социальной поддержки по каждому конкретному пенсионеру.</w:t>
                              </w:r>
                            </w:p>
                            <w:p w:rsidR="0030643E" w:rsidRPr="005533F7" w:rsidRDefault="0030643E" w:rsidP="0030643E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119E">
                                <w:rPr>
                                  <w:bCs/>
                                  <w:sz w:val="28"/>
                                  <w:szCs w:val="28"/>
                                </w:rPr>
                                <w:t>Федеральная социальная доплата устанавливается к пенсии и выплачивается вместе с ней.</w:t>
                              </w:r>
                              <w:r w:rsidRPr="00AC119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>Если общая сумма материального обеспечения пенсионера достигает величины прожиточного минимума, то выплата социальной доплаты к пенсии приостанавливается. Если получатель социальной доплаты устраивается на работу, он обязан безотлагательно сообщить об этом в территориальный орган Пенсионного фонда. Иначе сумма излишне выплаченной социальной доплаты к пенсии будет удержана из начисленной гражданину пенсии, в порядке, предусмотренном Федеральным законом «О страховых пенсиях». Неработающим пенсионерам, получавшим федеральную социальную доплату к пенсии  ранее и  получающим в настоящее время, повторно обращаться с заявлением не надо.</w:t>
                              </w:r>
                            </w:p>
                            <w:p w:rsidR="0030643E" w:rsidRPr="005533F7" w:rsidRDefault="0030643E" w:rsidP="0030643E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33F7">
                                <w:rPr>
                                  <w:sz w:val="28"/>
                                  <w:szCs w:val="28"/>
                                </w:rPr>
                                <w:t>Назначение федеральной социальной доплаты осуществляется Управлениями Пенсионного фонда на основании заявления, предоставленного пенсионером, и устанавливается с 1-го числа месяца, следующего за месяцем обращения за ней. Социальная доплата к пенсии детям-инвалидам и детям, не достигшим возраста 18 лет, которым установлена страховая пенсия по случаю потери кормильца назначается без предоставления заявления и устанавливается со дня, с которого ему назначена пенсия.</w:t>
                              </w:r>
                            </w:p>
                            <w:p w:rsidR="0030643E" w:rsidRDefault="0030643E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4592D" w:rsidRDefault="00C4592D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4592D" w:rsidRDefault="00C4592D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4592D" w:rsidRDefault="00C4592D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E5C22" w:rsidRDefault="004E5C22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E5C22" w:rsidRDefault="004E5C22" w:rsidP="008E35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Почему СНИЛС нужен каждому ребенку</w:t>
                              </w:r>
                            </w:p>
                            <w:p w:rsidR="004E5C22" w:rsidRPr="005353E4" w:rsidRDefault="004E5C22" w:rsidP="008E35F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53E4">
                                <w:rPr>
                                  <w:sz w:val="28"/>
                                  <w:szCs w:val="28"/>
                                </w:rPr>
                                <w:t xml:space="preserve">Сегодня весь мир отмечает международный день защиты детей. Этот праздник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положена выдача </w:t>
                              </w:r>
                              <w:r w:rsidRPr="005353E4">
                                <w:rPr>
                                  <w:sz w:val="28"/>
                                  <w:szCs w:val="28"/>
                                </w:rPr>
                                <w:t xml:space="preserve">свидетельство о регистрации в системе обязательного пенсионного страхования. </w:t>
                              </w:r>
                            </w:p>
                            <w:p w:rsidR="004E5C22" w:rsidRPr="005353E4" w:rsidRDefault="004E5C22" w:rsidP="008E35FA">
                              <w:pPr>
                                <w:spacing w:before="100" w:beforeAutospacing="1" w:after="100" w:afterAutospacing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116E">
                                <w:rPr>
                                  <w:sz w:val="28"/>
                                  <w:szCs w:val="28"/>
                                </w:rPr>
          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          </w:r>
                              <w:r w:rsidRPr="005353E4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4E116E">
                                <w:rPr>
                                  <w:sz w:val="28"/>
                                  <w:szCs w:val="28"/>
                                </w:rPr>
          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          </w:r>
                            </w:p>
                            <w:p w:rsidR="004E5C22" w:rsidRPr="005353E4" w:rsidRDefault="004E5C22" w:rsidP="008E35FA">
                              <w:pPr>
                                <w:spacing w:before="100" w:beforeAutospacing="1" w:after="100" w:afterAutospacing="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4E116E">
                                <w:rPr>
                                  <w:sz w:val="28"/>
                                  <w:szCs w:val="28"/>
                                </w:rPr>
                                <w:t>ормами законодательства* предусмотрено наличие страхового свидетельства у детей и подростков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56673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4E116E">
                                <w:rPr>
                                  <w:sz w:val="28"/>
                                  <w:szCs w:val="28"/>
                                </w:rPr>
          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          </w:r>
                              <w:r w:rsidRPr="005353E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СНИЛС потребуется для </w:t>
                              </w:r>
                              <w:r w:rsidRPr="00566735">
                                <w:rPr>
                                  <w:sz w:val="28"/>
                                  <w:szCs w:val="28"/>
                                </w:rPr>
                                <w:t>льготного получения лекарственных препаратов, специализированных видов питания, кото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рые необходимы детям-инвалидам, с</w:t>
                              </w:r>
                              <w:r w:rsidRPr="00566735">
                                <w:rPr>
                                  <w:sz w:val="28"/>
                                  <w:szCs w:val="28"/>
                                </w:rPr>
                                <w:t xml:space="preserve">анаторно-курортного лечения и бесплатного проезда в санаторий.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566735">
                                <w:rPr>
                                  <w:sz w:val="28"/>
                                  <w:szCs w:val="28"/>
                                </w:rPr>
                                <w:t>осле того, как малыш вырастет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он сможет подрабатывать в дни каникул только при наличии «зеленой пластиковой карточки». </w:t>
                              </w:r>
                              <w:r w:rsidRPr="004E116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E5C22" w:rsidRPr="004E116E" w:rsidRDefault="004E5C22" w:rsidP="008E35FA">
                              <w:pPr>
                                <w:spacing w:before="100" w:beforeAutospacing="1" w:after="100" w:afterAutospacing="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116E">
                                <w:rPr>
                                  <w:sz w:val="28"/>
                                  <w:szCs w:val="28"/>
                                </w:rPr>
          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          </w:r>
                            </w:p>
                            <w:p w:rsidR="004E5C22" w:rsidRDefault="004E5C22" w:rsidP="008E35FA">
                              <w:pPr>
                                <w:pStyle w:val="a6"/>
                              </w:pPr>
                              <w:r>
          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          </w:r>
                            </w:p>
                            <w:p w:rsidR="004E5C22" w:rsidRDefault="004E5C22" w:rsidP="008E35FA">
                              <w:pPr>
                                <w:pStyle w:val="a6"/>
                              </w:pPr>
                              <w:r>
                                <w:t>**Инструкция о порядке ведения индивидуального (персонифицированного) учета сведений о застрахованных лицах, утвержденная приказом Минздравсоцразвития РФ от 14.12.2009 № 987н</w:t>
                              </w:r>
                            </w:p>
                            <w:p w:rsidR="004E5C22" w:rsidRPr="004E116E" w:rsidRDefault="004E5C22" w:rsidP="008E35FA">
                              <w:pPr>
                                <w:spacing w:before="100" w:beforeAutospacing="1" w:after="100" w:afterAutospacing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E5C22" w:rsidRPr="00E2732A" w:rsidRDefault="004E5C22" w:rsidP="008E35F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E5C22" w:rsidRPr="008E35FA" w:rsidRDefault="004E5C22" w:rsidP="00B130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E5C22" w:rsidRPr="008E35FA" w:rsidRDefault="004E5C22" w:rsidP="00B1302B">
                              <w:pPr>
                                <w:pStyle w:val="2"/>
                              </w:pPr>
                            </w:p>
                            <w:p w:rsidR="004E5C22" w:rsidRPr="008E35FA" w:rsidRDefault="004E5C22" w:rsidP="00B130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61" y="954"/>
                            <a:ext cx="9936" cy="1403"/>
                            <a:chOff x="1161" y="954"/>
                            <a:chExt cx="9936" cy="140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954"/>
                              <a:ext cx="1384" cy="1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954"/>
                              <a:ext cx="849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5C22" w:rsidRDefault="004E5C22" w:rsidP="00B1302B">
                                <w:pPr>
                                  <w:pStyle w:val="1"/>
                                  <w:jc w:val="center"/>
                                  <w:rPr>
                                    <w:rFonts w:ascii="Arial" w:hAnsi="Arial"/>
                                    <w:spacing w:val="30"/>
                                    <w:w w:val="120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30"/>
                                    <w:w w:val="120"/>
                                    <w:sz w:val="24"/>
                                  </w:rPr>
                                  <w:t>ГУ - Отделение Пенсионного фонда Российской Федерации по Самарской области</w:t>
                                </w:r>
                              </w:p>
                              <w:p w:rsidR="004E5C22" w:rsidRPr="0039376E" w:rsidRDefault="004E5C22" w:rsidP="00054AEF">
                                <w:pPr>
                                  <w:jc w:val="center"/>
                                </w:pPr>
                                <w:hyperlink r:id="rId9" w:history="1">
                                  <w:r w:rsidRPr="0072402F">
                                    <w:rPr>
                                      <w:rStyle w:val="a3"/>
                                      <w:lang w:val="en-US"/>
                                    </w:rPr>
                                    <w:t>http</w:t>
                                  </w:r>
                                  <w:r w:rsidRPr="0039376E">
                                    <w:rPr>
                                      <w:rStyle w:val="a3"/>
                                    </w:rPr>
                                    <w:t>://</w:t>
                                  </w:r>
                                  <w:r w:rsidRPr="0072402F">
                                    <w:rPr>
                                      <w:rStyle w:val="a3"/>
                                      <w:lang w:val="en-US"/>
                                    </w:rPr>
                                    <w:t>www</w:t>
                                  </w:r>
                                  <w:r w:rsidRPr="0039376E">
                                    <w:rPr>
                                      <w:rStyle w:val="a3"/>
                                    </w:rPr>
                                    <w:t>.</w:t>
                                  </w:r>
                                  <w:r w:rsidRPr="0072402F">
                                    <w:rPr>
                                      <w:rStyle w:val="a3"/>
                                      <w:lang w:val="en-US"/>
                                    </w:rPr>
                                    <w:t>pfrf</w:t>
                                  </w:r>
                                  <w:r w:rsidRPr="0039376E">
                                    <w:rPr>
                                      <w:rStyle w:val="a3"/>
                                    </w:rPr>
                                    <w:t>.</w:t>
                                  </w:r>
                                  <w:r w:rsidRPr="0072402F">
                                    <w:rPr>
                                      <w:rStyle w:val="a3"/>
                                      <w:lang w:val="en-US"/>
                                    </w:rPr>
                                    <w:t>ru</w:t>
                                  </w:r>
                                  <w:r w:rsidRPr="0039376E">
                                    <w:rPr>
                                      <w:rStyle w:val="a3"/>
                                    </w:rPr>
                                    <w:t>/</w:t>
                                  </w:r>
                                  <w:r w:rsidRPr="0072402F">
                                    <w:rPr>
                                      <w:rStyle w:val="a3"/>
                                      <w:lang w:val="en-US"/>
                                    </w:rPr>
                                    <w:t>ot</w:t>
                                  </w:r>
                                  <w:r w:rsidRPr="0039376E">
                                    <w:rPr>
                                      <w:rStyle w:val="a3"/>
                                    </w:rPr>
                                    <w:t>_</w:t>
                                  </w:r>
                                  <w:r w:rsidRPr="0072402F">
                                    <w:rPr>
                                      <w:rStyle w:val="a3"/>
                                      <w:lang w:val="en-US"/>
                                    </w:rPr>
                                    <w:t>samara</w:t>
                                  </w:r>
                                  <w:r w:rsidRPr="0039376E">
                                    <w:rPr>
                                      <w:rStyle w:val="a3"/>
                                    </w:rPr>
                                    <w:t>/</w:t>
                                  </w:r>
                                </w:hyperlink>
                              </w:p>
                              <w:p w:rsidR="004E5C22" w:rsidRDefault="004E5C22" w:rsidP="00B130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1302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443041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г. Самара, ул. Садовая, 175 </w:t>
                                </w:r>
                              </w:p>
                              <w:p w:rsidR="004E5C22" w:rsidRPr="00290CCF" w:rsidRDefault="004E5C22" w:rsidP="00B130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pt;margin-top:-9pt;width:496.8pt;height:108pt;z-index:251657728" coordorigin="1161,954" coordsize="9936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4dQuQQAAJ4RAAAOAAAAZHJzL2Uyb0RvYy54bWzsWNtu4zYQfS/QfyD0&#10;rliSaVsS4iwSX4IFtm3Q3X4ALdEWsZKoknTsbNF/7wwpWb402HSzLVAgBmxQvAxnzsycGev63b4q&#10;ySNXWsh66oVXgUd4nclc1Jup99unpR97RBtW56yUNZ96T1x7725+/OF616Q8koUsc64ICKl1umum&#10;XmFMkw4GOit4xfSVbHgNi2upKmbgUW0GuWI7kF6VgygIxoOdVHmjZMa1htm5W/RurPz1mmfml/Va&#10;c0PKqQe6Gfur7O8Kfwc31yzdKNYUImvVYN+gRcVEDZceRM2ZYWSrxIWoSmRKark2V5msBnK9Fhm3&#10;NoA1YXBmzb2S28baskl3m+YAE0B7htM3i81+fnxQROTgO4/UrAIX2VtJhNDsmk0KO+5V87F5UM4+&#10;GH6Q2WcNy4PzdXzeuM1ktftJ5iCObY200OzXqkIRYDTZWw88HTzA94ZkMDkeBslwDI7KYC0cTsJx&#10;0PooK8CReC4Mx6AqLCcj6tyXFYv2eAKH3dkITuLqgKXuXqtrqxsaBuGme0T16xD9WLCGW0dpxKtF&#10;NOoQ/YTm3ck9GTpQ7SZElJg9TCP2CIx2wJJazgpWb/itUnJXcJaDdqE1BtUG+c4Z+KBRyNeQpqPY&#10;IRaNJi1kHd5DGrVgj+gpXixtlDb3XFYEB1NPQS5ZNdnjB20ctN0W1L6WS1GWMM/Ssj6ZAB+4GbgV&#10;juIa3m/T448kSBbxIqY+jcYLnwbzuX+7nFF/vAwno/lwPpvNwz/x3pCmhchzXuM1XaqG9GWOa0nD&#10;JdkhWbUsRY7iUCWtNqtZqcgjA6pY2k8bQEfbBqdq2PgCW85MCiMa3EWJvxzHE58u6chPJkHsB2Fy&#10;l4wDmtD58tSkD6LmrzeJ7DApopELpmdtC+zn0jaWVsIAGZeimnrxYRNLMQQXdW5da5go3fgIClS/&#10;hwLc3Tkaks7FqMs4s1/tQQpOrmT+BKGrJEQWRCBUEBgUUn3xyA7YeOrp37dMcY+U72sI/ySkEJ/E&#10;2Ac6mmDUquOV1fEKqzMQNfWMR9xwZhzlbxslNgXc5BKulrdATmtho7nXyhKb5QfHgJY13LBP7mGX&#10;3I4ubV6d0yGWg+9Fl5e0hzmEnNmTXkgDyzAs/Yds2R18hi0bkaXwbSMURhdJ9/U6DafMFh3qan31&#10;IhkVU5+3jQ+lsmFGrEQpzJMt+xDiqFT9+CAyLEz40PuGdr6BVbyUjDDauz3uBPCbyGwh6/lWN8Bx&#10;GBz91AUFn0oZ4OOJFqtSNB2l4Li1F+LvrGT/DWSuHZjLbFvx2rj+RvESTJe1LkSjIehTXq14DnT8&#10;PndB3OXaMalG8W0QJNGdPxsFMyDVycK/TejEnwSLCQ1oHM7CWcdAW80BBlbOG/EdKMiyZ1dJLDMe&#10;0wFLERLHttmvALblFG0UN1mB02sg43Yezh0WLMw9sgj6iyrf80kTDmOIEttltElziP23yrdcXlaH&#10;I7p34e38+lb5nql8XYxCMcEhfF3h+9e7zlFHfoeuc4zexPLWto7/TdcZjYOzPr0rWDFN2i49hE1t&#10;qHX/DrqW8q3r7Bu4t9x7bdfZ/sP9nzWf/X9W25LalwC2z25fWOBbhuNnu6t/rXL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nmXeHhAAAACwEAAA8AAABkcnMvZG93bnJldi54&#10;bWxMj0FrwkAQhe+F/odlhN50k1rFxGxEpO1JCtVC6W3MjkkwuxuyaxL/faenensz83jzvWwzmkb0&#10;1PnaWQXxLAJBtnC6tqWCr+PbdAXCB7QaG2dJwY08bPLHhwxT7Qb7Sf0hlIJDrE9RQRVCm0rpi4oM&#10;+plryfLt7DqDgceulLrDgcNNI5+jaCkN1pY/VNjSrqLicrgaBe8DDtt5/NrvL+fd7ee4+Pjex6TU&#10;02TcrkEEGsO/Gf7wGR1yZjq5q9VeNAqmixfuEljEKxbsSObJEsSJrQlvZJ7J+w75LwAAAP//AwBQ&#10;SwMECgAAAAAAAAAhAK7BN1s+FgAAPhYAABQAAABkcnMvbWVkaWEvaW1hZ2UxLnBuZ4lQTkcNChoK&#10;AAAADUlIRFIAAACSAAAAlAgDAAAAT/yAoQAAAwBQTFRF3OHp/traUgEB/hUVh6bKuC1K/lZW2dvk&#10;/vr6/sXF/v39/kZG/tLS/iIi/ru7STZuagAA/ujotsba6+3zAFWrNWyrxAwjbilUw63F/u7uvL7G&#10;ztHZ8/T4/r290dTdNjUy/qGh/pubLUKFamlmwMLKiImH/uLiCVGktXmY8fP22AgUtYCev6K8t4mm&#10;trG8/rS0eXl2SkdIvJu2/pSUqb3URHeydJzK2NPi7e3ts0hnph07Vjc31QAAAEOajnN2/s3Nqqil&#10;/lxc4+Pi3t7dtba2OAAA/oKC/js7/nt7txs1BFKmx9Ti/o6OUIG6xMPC4gAABU2gslh3/q+vx7XL&#10;AzRq/vX1UlNUh2RkuoKCyQAA5urxhFJS/k1N/vHx/mtr8gAA7vD1R1JS08rcWGtrH0mS/nJygyZL&#10;/jMzlgAA/hkZF1SaapXH/g4O/ikp0tPTzgsdqAAA/mNjk63LuwAAqaKqPD16/h4ekJCQ3dzn6wQL&#10;/snJAAAAvhQrgAAB/gEB/qWl/i0tkyJEAESWAEidpJ6k/gkJ3+Pq/rKyeISExMbPloSJvr28+fr8&#10;/gQE7AABoq6t+/z9faHLBBEgJCtBra2rW1xc+QAAqrKy5uTu/omJ0tzoUU1MobfP4wQJ/qmp4N3q&#10;oaOjm4uSzs7OmbHNWi9fxsnSUhsk+fn4y73T9vf52NnZs2OCyMvUy8/Yt7u9CUaOZnp6k5yc3wYS&#10;1NffnXl5u7q2AAIUjavPzsLWraiwA0iWknyAuZKuk5KO2xYWh5WVVFhYXVtXWom/HVqfEU6an5+f&#10;4ubuGQECAFevoJObDE2XpaKe8QMIKGGj5ejuwM7e+AEEl5aTgoF9tHGQnx8/C1as4OTsz8XY4+Hs&#10;dHJxxREhnisr5+fmxbKyvK/BQmWH4pCQPkBF8PDvyMjHYmJhbm5t1s/gsrKxtEBevBcXt7fA13Jy&#10;qBIytw8sqSgo9g4ORj47iWxumWxsY5DEYpXQ6ejxz9DQ19HhnZuX/v//ClCh/gAA/////wAA/v7+&#10;////7NzZuw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BYktHRP+l&#10;B/LFAAAADGNtUFBKQ21wMDcxMgAAAANIAHO8AAARyElEQVR4Xu2ce1xVVRbHr5AICAhCpgQKiqKU&#10;TyxTU6JEwMgHCpUBaaVCQVeiSJSXGdgtMVJx8pFOpU6YWmFllpWliZVjvsascaZxJsthXjaPZo7n&#10;Hu6stfd57HPuOec+rT7zmf2PCvee872/9dtrrb33uVocPozB1l5OI/seHy5I3mrx5QIXBOdxpLcv&#10;V/zfROJ5vlYZ8C+h6sdWiecrC4Kkkb6g6SeBFBQVGiyO0ITSnwZSISePnwpSH65THNz/kfSyzQWB&#10;54P+r5KLRPwTVGmsXuBm/qgFpasO0pFRPyJS9ODndJCEXtfG+QbldSdwZkaVAETqGdeAVU5oG+oT&#10;lLdI+9qgLwEAFVJdKUESBKsvhvIO6ZtsCtRUWZ+ap2TvtPL6QMSE340d4nX0vEJCieDODWVFi4Nl&#10;IKgqHFe4PKiylijV63NvmbxBOnkMiZrqs7pgwZUqHEGCsTi9kjrqWi+ZvEAaSyQKLBqkASJsBCoI&#10;PCUIxwZ7x+Q5EiVakKsWSNEKfp6XSoQ6do1XTB4jDT6GQSsIU0WMCR5Vank9MrV51fR6irSPEKVD&#10;0NQYWqj4BciU4o3HPUS6JwWJglwQoVCUKduLpOkhEla1WiAyk0i0eTzEThBOem4nz5CGorUXhKgm&#10;vioJsC7HXC60veQxk0dIi6xAVJrAEIGTQxWMYHYWclxWEzB1vbxIg0GkpnImYXNcWBpbUIZHMbbn&#10;unQHJM8X5J6oRESqZ8LG5eWWFTC9d2JpQQgLDCsWXrjgqUyeIO1DkbIUHbjCyQ3a5UB4ncLEFQbh&#10;itxTNxkjrZjz7Bh2LJpZjd5OUwp/IZpFs0LhSxIYpgRoDISxi9TX+decFabC6SPFbe79clcrtkSq&#10;AQmgXBaJy5sMRE5IfEldsLzWHARuIg0UM461WbuenLm52RBLD2nz0F5HdHaOMAGUbFJEyi3RtnDo&#10;HbWQZNLpjSNdRy0ygHJGeukCdLA48PLakdlFQiLzSU8lnp8nT0JuOdZfp0GvXzVjjC6UFumbC7Uy&#10;TlNDoHYUKXFLLIVfNjkHDqRcrnAXOF2iAcNNtaua0U0HSo3UPBgVwncE1mcGFU2uS1CPxMXyzbi0&#10;xIS6yeF6SHyW5HAuOD5Re4mseQWZZSTCcKu2a0KdoFRIY7pSoNL6oATSMToPVV/EhWXqInVXwqt7&#10;keCwnKAyupoRLjgJxSL1TqFAmetIw2hORNqiNH2kwFyl5hhdKSwrk0KlaFczDNJQ0lLXZuZAVTBv&#10;h+RJboDEp7pqFfAOfbLKCFPVPnXsFCQggleUkJbaZe9BX2CkEp/jxhXgNmHpZOF3bKiKSUbadwSJ&#10;yurcB/IRCSOftw5zm6DeR5CQZlaRoMW7rZDPKtH1TB0JXgp7pCAincEiXwszxQ3FmUnntZdkN3LD&#10;gUkQqqOV2IlIZCWUGaYBchVEIy811am7PPWsUxmV44ZDgheEGVqkUbVAFD6c1YhcJlhpGell1WmJ&#10;66KfBMrYVljaFZf+1ExnjkvFruqIkgqISs9aQaTSVLYjhOV9WHxCqpzzOvvER0SE9GGa2rCIiIjU&#10;Mt1Umc60dXmb1qnHppAueerPNg8OFYRecySdCNI12Julh7L5bdDyeRBkplpFwGepjFD6gLwiWk21&#10;/RL8qCGBafOiMrVVtyEzKx727+VPxw2ClwiCvHuHSGdwcQZiK/UrOAL6QRgQS/GdXARM1zIFqZML&#10;CTdCKmAWVVxUd51WoHReGkPN1QWyMiESLoUa2Aa2TyrZJjJHCiYdnI5KgZtYCXSRMAEyzWdoQS0w&#10;Sat1QIrrBUj1imu4qCKsPi6QOrkuBbpITVnKmgUyjwESX5qjdFVcLsokrRsA6R6oJE1MA1s4T5ba&#10;JHBwtxDci3DyUpDy4TAZGiHxTamyThyRqUpsMwEJV2clcgLgghMljUwDh6k3BHypQWpQE5kg8eHx&#10;inkhEQiCuEdmcQzBuGUWyr9OwxTvRuCQKay8VLWOa6rMUuY/rcyGKvG8Mg24LmWANJamAYvjDOxe&#10;N8kNLKw7mBliGji8YXDOOiYH5QbBRphmW8cEiU+Uu08O5qVgpVXF4ngJRApMlC7FLaZz27W9xQ2S&#10;UGbm9IFNAU1fY6YS313KFhyH6fIINZPFgWtYOaxcaCKbRlyphMEz2DmR8pmZSg1SniNVRRDoutji&#10;OIkpQMbtIyZlN1Vy2euZqsTniBKT4isItJWzNMMSgM+UgwqF1JPA+YhUHiWKzHWpV5BC/4xIspXS&#10;WCuZFRRTGKaAmQWOl5cy/kAy7fWYLsY8cGXSpoc/kKJMdlBh71RuBs2R6qXX+QGJyy2PcJ7xtJ3m&#10;ojaFT5Yzr2ng5GSpRoLHa/hMqQRin+iOvbnchsAsaDCcMiOsOuLLG5RVk7lKir3DMH3T0wSL42VA&#10;KpMFZGquWXOCtZuvXxePq1BV8wutH66D5IWcOVKq1DbSJEC7ODFVSs0yxyW4qRLpqALLE8PkDa7O&#10;zqiInAJas91DKpUKL8clYntCzxIsjpmqvpsDBd0oKEQlMtLlgt3J5ZINEfeR5D19jitiC8oiWObW&#10;psuJKS/HMySd3ttdlRoSOqVMGdydLbut2bgrKtdz9L48DGucopIPSEFS7obNBXS3uJYTW7hAeTHI&#10;cXQPkozLihQuL0A4DnarBUFcygHSW9DoKpHr5PJy5LbyciJVbpJXaVwhxq3tWamFw+UA6KEsvmHj&#10;R/LuZUQKT1DWjXS+SWtwXDSRXf8iyWqQgEMT8DDtsgYuk1ntU5GOvSUudxHpX20gU6XcnGNRSCsn&#10;HcFlUql2wTx2j4bDZaOQLZ0ZkAU4rlF4pq9HqOG4Q+YnpNoGZlQuKJjMrHXhXjjHhWPyOTBBiiPn&#10;bHKppNUzDHTyE1JpUWqOPDYthl0KtgoVluMRgnJuR/eXeuM+JbsPiwtH2PfxE1IJTHd2sO2fuJlT&#10;9W/RSfIzuvhwFB+unCL5GYnZ3tCuYLhNuOW1lnmkQNyFi8bQ8QsWM/sZ/lTJEIkjROpzRGn79HOc&#10;dfyCCGVHx89Idnmwq6y8BLKla5X3u0gnII7ehKkkVTqd9aOXhJIQu/0X2ycdHzhw4PEX7HZl73RQ&#10;Ftn4tm6WjcQiOUYRptpytCJOOb+oZLcXFgjCe3f8/MTXLRvObRjZr9+5gTdQJjg7H0421gTrGZaI&#10;fQT9WsLEl63DEx3fkWigzv7mr8WRARfnjvz60Unb7fYbvh+xesBZO32AJ4s+VaTWSP1U/EzcRYXR&#10;fV0EpA5c0XmbBIRUoPn9C98++kXLhpFz7x245kHFSpP6nZ9j56KGZ5EmSBCy1RppHtTv1pWc7ABK&#10;UWoEGs8LJHIgufZPu46P+Lolf2T+iJu+H0JwJAPZ7VP7vZ6bky4+oVb1sipotNFVjcFw/kWg+Mp6&#10;aFE8Q7LXlcK7p1UU10SO339uwxcfTT1LxVHlIrt9buTfyD3gxdU6j4JpD1LHzJChPCm79Na/u3Nh&#10;TWTAtov7X30NjeNEQ9Hsc2vWAhIA9TqpdzzvfNz8+QwrhE8MoNEmM9voklvfAMY5P37b+Ln3vv+z&#10;7Z1GNCJSMV7/SPVJsWfThM4ZyeHYPPSClT7H6SpwcOX04Nbtk94939Kyf2T+E08/qDaO7l6Gfe5C&#10;oa3XjFFGjzbpIQH1mGuv+YsLJOLjaRW//oLYGIxzs2Go1GT2udsG92ZOlrT+NkByOJrfoic90m4a&#10;czqAt44InCYZ5/y7k25xk4YGbsPRZqdpxvzAEMnRWw+J3hqMczvYePz+V9//mZhxXO59yS+wD7nY&#10;aEZk8gUiJyRBKFtsB+M8en5/y/78e594+vs4UxsbUNpv6XfaD0hw65ASYdof/z6ihRrnKZpx3NdG&#10;eaX9Zl+RaKhu/sPrkHHGb8j31DgMNL0SXMsXJCE8HivlmhMDNuTnt7z6vkn+M9eLslh6btyzZ+Pp&#10;sxe9D5yw9r07Hh2QD8ZpOfHz71d4FypKM/vWjXuuv+2Xnzw24ZPbHup3SOul6G5bYzs6bBYyE9kZ&#10;d7Qbm71+C03Ftg35+0d8NPUG72hoEm9dP3rPMx9e+cmECcumT790afqy+1cdZZDiGm1Jttj88ydO&#10;jPgiPykJfsUi2frFxtoOta4IjbPsjLVNGnnvE6/tcjf/aQNHP8T60Q8988B19z82YdkyoKEj+ZVV&#10;s0Wko31jbUkjB5y46Q90tpxdM6Bjhwrp6ncnDfzg3LnVq1af+3rE8Unbm70Th4bqdM+Hrrj+ugOP&#10;oTgSjYQEnXacxWazxX4w4vhTSprFt039T19WpavXgMwPTv320zce/IUvNNGfvQjGOfC2E42ENMyW&#10;lJQ/YOBNL/xeexu7vZ8a6SY7DT9q7vEgb1sBNkbjQKjU2ihCQeAunjj+hr4j9JA8JiFViwwL2PiB&#10;6w6a0Igqvfmp4af2BxJrHLCxsTiyTMmvvLnGMAi+IhGc2T1fvAIyjoFxVMaWZtybYBCjAqjjJTcD&#10;R2iG3LoRacyM88MgUR+sJzbGjIP5z5MBgfOjSpKNxfznhnEup0qUhhjnOqOM41Kr5CkxMVP8ohKh&#10;meOVcZR5NiXmcMzB/j0euS/mbb3AidnQjRlH8996sLF3xiFFDbQ5fKl/j6vmj/vSas2e31+DJN7j&#10;1tmt+Dd19rapbCdmHMh//8DC6Z1xkGbKfUBzqrptrfhE85/bn2aW43Cb9aOvgHtceds/rh8dbb94&#10;NVPjmndBjSOlhNIc6vkiZOMDb7tKxwYWAnEOx9z3yJb5p7JT7maejRZWZhAkco+4z3CqEHMuWzbh&#10;sQMf7lm9lUEK3fXVM6OPssZxWRzMaA4CzdJs63MMDdlsEKYBEg4QB+xwkNV/+rLpq5JU/dKsCQdu&#10;e+CZK3wxziUMVXL/LVctHfelE42M1KyIo8lqyat2sEh9ZyVPXzZhAkTKB+OgjU99+Rw1DmHQDFDp&#10;q3+qxWHETl61W9UvzUp2mVoMXjBFNk61yjj6SLOYJlNzweRV3XxHkm2sZxwDpF8ZfnRfkTDjxFxC&#10;4+jYWC9oor1nXR4kDNUUmv9MjPNDqYShmkIyTnXKSu0cNxJH/jnY268qEeNgxjlV7ZxxXNJIScBv&#10;SIpxDDLOD4okGQfzn3HGcYEklji9wCXDDXBMSdbMOEiVzpNTnuPjXGYcYyS6GX4j7PfW3Ak1ThU4&#10;0kRBZb7qqi097os5rM5LOzRIZI4f7L9l/rhqq+c2FgGpNtMqYC8oo33JkiUZkRUKElYfdCbeYO3d&#10;K1Oql/ZYtZNNlbtmxcgqIQ2WqlPZPhiH0KysgP0OQiOOjHZUiYgDSWQp3ID5JlZbBtsJOPZue4SG&#10;lGYcMI7Y47jnW9WraKjIDmuGQiP+bdZhSRwxiSgZQshQqfRwsXXc/C09emD+k4zjLQ2PxgmYuNd2&#10;qMOJaMlqFEc3iQhChqrGDVsItfu5lJQ2n40Dobr9cVu32a2wa9PXGalYLM06bYKQcZr1EiBJUfVW&#10;HDjTiQy46+Okvofk/+JgpxNSxo0GfQserGQ0apG8YBG/J3g3GCcg4/lhOxvZg1qHY7cWqX3hWsO7&#10;+AOJznFi43f22ixzdL7upkHKqMBzJoPhIxKluRFD9d3Dtm7RBt8zbVQhtddA1MxyqteBE/Mf2vjj&#10;pN1H0cZGg0Vqj7zT0Ea0JnvlJUJDjHMXGOe0y2/nM0iRFbB6MnWrx0hKqQLjbLW4pCHCNUqJO2Ch&#10;KyDPVGKMMxEyTrTp8ZUqho3thClj4TRjhaQmAf50y0tS4UQbg3Fmm39d2slSBKm92DAXSYWwpqYY&#10;5qJrJPp6NM7tbhlHx+PoJQNXy4UwIOPJYbYdw94JqLnRTCXyelKqMt7Zu8O1jU1mXA1UKKcVJl6e&#10;JPuJD28V81lrY8d37RY2e3dAjZMO8KWMM/HxJMsQ942jq1LASjUQK07H1aQQyiOub6tqAf5dzZ20&#10;jSX0t38cu9vF9+xNTx/FXzYuKWaIlMtPfFg32Wueppgd+05AZE1NABpHQ+/OzfVfY2mvoEjUCaQS&#10;Ptmx03iWaI6bm6O77d6923vj6FC1Pg4PT7Di7NCrhG6dgHuvi+adQx6/q7iCOOH5jr5GlfCHRQJ3&#10;dDz/5N6tje5le9/+V08PhHRuWgzf/F/tBpxESrMmLQAAAABJRU5ErkJgglBLAQItABQABgAIAAAA&#10;IQCxgme2CgEAABMCAAATAAAAAAAAAAAAAAAAAAAAAABbQ29udGVudF9UeXBlc10ueG1sUEsBAi0A&#10;FAAGAAgAAAAhADj9If/WAAAAlAEAAAsAAAAAAAAAAAAAAAAAOwEAAF9yZWxzLy5yZWxzUEsBAi0A&#10;FAAGAAgAAAAhAEXXh1C5BAAAnhEAAA4AAAAAAAAAAAAAAAAAOgIAAGRycy9lMm9Eb2MueG1sUEsB&#10;Ai0AFAAGAAgAAAAhAKomDr68AAAAIQEAABkAAAAAAAAAAAAAAAAAHwcAAGRycy9fcmVscy9lMm9E&#10;b2MueG1sLnJlbHNQSwECLQAUAAYACAAAACEAueZd4eEAAAALAQAADwAAAAAAAAAAAAAAAAASCAAA&#10;ZHJzL2Rvd25yZXYueG1sUEsBAi0ACgAAAAAAAAAhAK7BN1s+FgAAPhYAABQAAAAAAAAAAAAAAAAA&#10;IAkAAGRycy9tZWRpYS9pbWFnZTEucG5nUEsFBgAAAAAGAAYAfAEAAJA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2574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E5C22" w:rsidRDefault="004E5C22" w:rsidP="00B1302B">
                        <w:pPr>
                          <w:jc w:val="center"/>
                          <w:rPr>
                            <w:b/>
                          </w:rPr>
                        </w:pPr>
                        <w:r w:rsidRPr="00B1302B">
                          <w:rPr>
                            <w:b/>
                          </w:rPr>
                          <w:t>ПРЕСС-РЕЛИЗ</w:t>
                        </w:r>
                      </w:p>
                      <w:p w:rsidR="0030643E" w:rsidRDefault="0030643E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0643E" w:rsidRDefault="0030643E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0643E" w:rsidRPr="005533F7" w:rsidRDefault="0030643E" w:rsidP="0030643E">
                        <w:pPr>
                          <w:spacing w:before="100" w:beforeAutospacing="1" w:after="100" w:afterAutospacing="1"/>
                          <w:outlineLvl w:val="0"/>
                          <w:rPr>
                            <w:bCs/>
                            <w:kern w:val="36"/>
                            <w:sz w:val="32"/>
                            <w:szCs w:val="32"/>
                          </w:rPr>
                        </w:pPr>
                        <w:r w:rsidRPr="005533F7">
                          <w:rPr>
                            <w:bCs/>
                            <w:kern w:val="36"/>
                            <w:sz w:val="32"/>
                            <w:szCs w:val="32"/>
                          </w:rPr>
                          <w:t>Государственная помощь пенсионерам, чье материальное обеспечение меньше прожиточного минимума</w:t>
                        </w:r>
                      </w:p>
                      <w:p w:rsidR="0030643E" w:rsidRPr="005533F7" w:rsidRDefault="0030643E" w:rsidP="0030643E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C119E">
                          <w:rPr>
                            <w:sz w:val="28"/>
                            <w:szCs w:val="28"/>
                          </w:rPr>
                          <w:t xml:space="preserve">Пенсионеры – одна из самых незащищенных социальных групп населения. Государство берет на себя заботу об этой категории граждан. Наряду с полагающимися ежемесячными выплатами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некоторым 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пенсионерам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также 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>выдаются социальные надбавки. Они положены в том случае, если о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>бщая сумма материального обеспечения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 пожилого человека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 xml:space="preserve"> меньше величины прожиточного минимума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. Федеральная социальная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доплата равна остатку до суммы в размере 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>величин</w:t>
                        </w:r>
                        <w:r>
                          <w:rPr>
                            <w:sz w:val="28"/>
                            <w:szCs w:val="28"/>
                          </w:rPr>
                          <w:t>ы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 прожиточного минимума. 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>Самарской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 xml:space="preserve"> области прожиточный минимум пенсионера для установления социальной доплаты к пенсии определен в размере 7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>554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>,00 рублей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 xml:space="preserve"> Эта надбавка выплачивается через территориальные органы Пенсионного фонда России.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 Всего в Самарской области получает федеральные социальные доплаты 74831 человек. </w:t>
                        </w:r>
                      </w:p>
                      <w:p w:rsidR="0030643E" w:rsidRPr="00AC119E" w:rsidRDefault="0030643E" w:rsidP="0030643E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533F7">
                          <w:rPr>
                            <w:sz w:val="28"/>
                            <w:szCs w:val="28"/>
                          </w:rPr>
                          <w:t>При подсчете общей суммы материального обеспечения учитываются все денежные выплаты, которые назначены пенсионеру</w:t>
                        </w:r>
                        <w:r w:rsidRPr="00AC119E">
                          <w:rPr>
                            <w:sz w:val="28"/>
                            <w:szCs w:val="28"/>
                          </w:rPr>
                          <w:t xml:space="preserve"> в соответствии с законодательством Российской Федерации и законодательством субъектов Российской Федерации:</w:t>
                        </w:r>
                      </w:p>
                      <w:p w:rsidR="0030643E" w:rsidRPr="00AC119E" w:rsidRDefault="0030643E" w:rsidP="0030643E">
                        <w:pPr>
                          <w:pStyle w:val="a6"/>
                          <w:rPr>
                            <w:sz w:val="28"/>
                            <w:szCs w:val="28"/>
                          </w:rPr>
                        </w:pPr>
                        <w:r w:rsidRPr="00AC119E">
                          <w:rPr>
                            <w:sz w:val="28"/>
                            <w:szCs w:val="28"/>
                          </w:rPr>
                          <w:t>1) пенсия;</w:t>
                        </w:r>
                      </w:p>
                      <w:p w:rsidR="0030643E" w:rsidRPr="00AC119E" w:rsidRDefault="0030643E" w:rsidP="0030643E">
                        <w:pPr>
                          <w:pStyle w:val="a6"/>
                          <w:rPr>
                            <w:sz w:val="28"/>
                            <w:szCs w:val="28"/>
                          </w:rPr>
                        </w:pPr>
                        <w:r w:rsidRPr="00AC119E">
                          <w:rPr>
                            <w:sz w:val="28"/>
                            <w:szCs w:val="28"/>
                          </w:rPr>
                          <w:t>2) дополнительное материальное (социальное) обеспечение;</w:t>
                        </w:r>
                      </w:p>
                      <w:p w:rsidR="0030643E" w:rsidRPr="00AC119E" w:rsidRDefault="0030643E" w:rsidP="0030643E">
                        <w:pPr>
                          <w:pStyle w:val="a6"/>
                          <w:rPr>
                            <w:sz w:val="28"/>
                            <w:szCs w:val="28"/>
                          </w:rPr>
                        </w:pPr>
                        <w:r w:rsidRPr="00AC119E">
                          <w:rPr>
                            <w:sz w:val="28"/>
                            <w:szCs w:val="28"/>
                          </w:rPr>
                          <w:t>3) ежемесячная денежная выплата (включая стоимость набора социальных услуг);</w:t>
                        </w:r>
                      </w:p>
                      <w:p w:rsidR="0030643E" w:rsidRPr="00AC119E" w:rsidRDefault="0030643E" w:rsidP="0030643E">
                        <w:pPr>
                          <w:pStyle w:val="a6"/>
                          <w:rPr>
                            <w:sz w:val="28"/>
                            <w:szCs w:val="28"/>
                          </w:rPr>
                        </w:pPr>
                        <w:r w:rsidRPr="00AC119E">
                          <w:rPr>
                            <w:sz w:val="28"/>
                            <w:szCs w:val="28"/>
                          </w:rPr>
                          <w:t>4) иные меры социальной поддержки (помощи), установленных законодательством субъектов Российской Федерации в денежном выражении, в том числе по оплате пользования телефоном, по оплате жилых помещений и коммунальных услуг, по оплате проезда на всех видах пассажирского транспорта (за исключением мер социальной поддержки, предоставляемых единовременно).</w:t>
                        </w:r>
                      </w:p>
                      <w:p w:rsidR="0030643E" w:rsidRPr="005533F7" w:rsidRDefault="0030643E" w:rsidP="0030643E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533F7">
                          <w:rPr>
                            <w:sz w:val="28"/>
                            <w:szCs w:val="28"/>
                          </w:rPr>
                          <w:t>Пенсионный фонд запрашивает данные по денежным эквивалентам мер социальной поддержки по каждому конкретному пенсионеру.</w:t>
                        </w:r>
                      </w:p>
                      <w:p w:rsidR="0030643E" w:rsidRPr="005533F7" w:rsidRDefault="0030643E" w:rsidP="0030643E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C119E">
                          <w:rPr>
                            <w:bCs/>
                            <w:sz w:val="28"/>
                            <w:szCs w:val="28"/>
                          </w:rPr>
                          <w:t>Федеральная социальная доплата устанавливается к пенсии и выплачивается вместе с ней.</w:t>
                        </w:r>
                        <w:r w:rsidRPr="00AC119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5533F7">
                          <w:rPr>
                            <w:sz w:val="28"/>
                            <w:szCs w:val="28"/>
                          </w:rPr>
                          <w:t>Если общая сумма материального обеспечения пенсионера достигает величины прожиточного минимума, то выплата социальной доплаты к пенсии приостанавливается. Если получатель социальной доплаты устраивается на работу, он обязан безотлагательно сообщить об этом в территориальный орган Пенсионного фонда. Иначе сумма излишне выплаченной социальной доплаты к пенсии будет удержана из начисленной гражданину пенсии, в порядке, предусмотренном Федеральным законом «О страховых пенсиях». Неработающим пенсионерам, получавшим федеральную социальную доплату к пенсии  ранее и  получающим в настоящее время, повторно обращаться с заявлением не надо.</w:t>
                        </w:r>
                      </w:p>
                      <w:p w:rsidR="0030643E" w:rsidRPr="005533F7" w:rsidRDefault="0030643E" w:rsidP="0030643E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533F7">
                          <w:rPr>
                            <w:sz w:val="28"/>
                            <w:szCs w:val="28"/>
                          </w:rPr>
                          <w:t>Назначение федеральной социальной доплаты осуществляется Управлениями Пенсионного фонда на основании заявления, предоставленного пенсионером, и устанавливается с 1-го числа месяца, следующего за месяцем обращения за ней. Социальная доплата к пенсии детям-инвалидам и детям, не достигшим возраста 18 лет, которым установлена страховая пенсия по случаю потери кормильца назначается без предоставления заявления и устанавливается со дня, с которого ему назначена пенсия.</w:t>
                        </w:r>
                      </w:p>
                      <w:p w:rsidR="0030643E" w:rsidRDefault="0030643E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4592D" w:rsidRDefault="00C4592D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4592D" w:rsidRDefault="00C4592D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4592D" w:rsidRDefault="00C4592D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E5C22" w:rsidRDefault="004E5C22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E5C22" w:rsidRDefault="004E5C22" w:rsidP="008E35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Почему СНИЛС нужен каждому ребенку</w:t>
                        </w:r>
                      </w:p>
                      <w:p w:rsidR="004E5C22" w:rsidRPr="005353E4" w:rsidRDefault="004E5C22" w:rsidP="008E35FA">
                        <w:pPr>
                          <w:rPr>
                            <w:sz w:val="28"/>
                            <w:szCs w:val="28"/>
                          </w:rPr>
                        </w:pPr>
                        <w:r w:rsidRPr="005353E4">
                          <w:rPr>
                            <w:sz w:val="28"/>
                            <w:szCs w:val="28"/>
                          </w:rPr>
                          <w:t xml:space="preserve">Сегодня весь мир отмечает международный день защиты детей. Этот праздник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положена выдача </w:t>
                        </w:r>
                        <w:r w:rsidRPr="005353E4">
                          <w:rPr>
                            <w:sz w:val="28"/>
                            <w:szCs w:val="28"/>
                          </w:rPr>
                          <w:t xml:space="preserve">свидетельство о регистрации в системе обязательного пенсионного страхования. </w:t>
                        </w:r>
                      </w:p>
                      <w:p w:rsidR="004E5C22" w:rsidRPr="005353E4" w:rsidRDefault="004E5C22" w:rsidP="008E35FA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4E116E">
                          <w:rPr>
                            <w:sz w:val="28"/>
                            <w:szCs w:val="28"/>
                          </w:rPr>
    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    </w:r>
                        <w:r w:rsidRPr="005353E4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Pr="004E116E">
                          <w:rPr>
                            <w:sz w:val="28"/>
                            <w:szCs w:val="28"/>
                          </w:rPr>
    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    </w:r>
                      </w:p>
                      <w:p w:rsidR="004E5C22" w:rsidRPr="005353E4" w:rsidRDefault="004E5C22" w:rsidP="008E35FA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4E116E">
                          <w:rPr>
                            <w:sz w:val="28"/>
                            <w:szCs w:val="28"/>
                          </w:rPr>
                          <w:t>ормами законодательства* предусмотрено наличие страхового свидетельства у детей и подростков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Pr="0056673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4E116E">
                          <w:rPr>
                            <w:sz w:val="28"/>
                            <w:szCs w:val="28"/>
                          </w:rPr>
    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    </w:r>
                        <w:r w:rsidRPr="005353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СНИЛС потребуется для </w:t>
                        </w:r>
                        <w:r w:rsidRPr="00566735">
                          <w:rPr>
                            <w:sz w:val="28"/>
                            <w:szCs w:val="28"/>
                          </w:rPr>
                          <w:t>льготного получения лекарственных препаратов, специализированных видов питания, кото</w:t>
                        </w:r>
                        <w:r>
                          <w:rPr>
                            <w:sz w:val="28"/>
                            <w:szCs w:val="28"/>
                          </w:rPr>
                          <w:t>рые необходимы детям-инвалидам, с</w:t>
                        </w:r>
                        <w:r w:rsidRPr="00566735">
                          <w:rPr>
                            <w:sz w:val="28"/>
                            <w:szCs w:val="28"/>
                          </w:rPr>
                          <w:t xml:space="preserve">анаторно-курортного лечения и бесплатного проезда в санаторий. </w:t>
                        </w:r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566735">
                          <w:rPr>
                            <w:sz w:val="28"/>
                            <w:szCs w:val="28"/>
                          </w:rPr>
                          <w:t>осле того, как малыш вырастет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он сможет подрабатывать в дни каникул только при наличии «зеленой пластиковой карточки». </w:t>
                        </w:r>
                        <w:r w:rsidRPr="004E11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E5C22" w:rsidRPr="004E116E" w:rsidRDefault="004E5C22" w:rsidP="008E35FA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4E116E">
                          <w:rPr>
                            <w:sz w:val="28"/>
                            <w:szCs w:val="28"/>
                          </w:rPr>
    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    </w:r>
                      </w:p>
                      <w:p w:rsidR="004E5C22" w:rsidRDefault="004E5C22" w:rsidP="008E35FA">
                        <w:pPr>
                          <w:pStyle w:val="a6"/>
                        </w:pPr>
                        <w:r>
    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    </w:r>
                      </w:p>
                      <w:p w:rsidR="004E5C22" w:rsidRDefault="004E5C22" w:rsidP="008E35FA">
                        <w:pPr>
                          <w:pStyle w:val="a6"/>
                        </w:pPr>
                        <w:r>
                          <w:t>**Инструкция о порядке ведения индивидуального (персонифицированного) учета сведений о застрахованных лицах, утвержденная приказом Минздравсоцразвития РФ от 14.12.2009 № 987н</w:t>
                        </w:r>
                      </w:p>
                      <w:p w:rsidR="004E5C22" w:rsidRPr="004E116E" w:rsidRDefault="004E5C22" w:rsidP="008E35FA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  <w:p w:rsidR="004E5C22" w:rsidRPr="00E2732A" w:rsidRDefault="004E5C22" w:rsidP="008E35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E5C22" w:rsidRPr="008E35FA" w:rsidRDefault="004E5C22" w:rsidP="00B130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E5C22" w:rsidRPr="008E35FA" w:rsidRDefault="004E5C22" w:rsidP="00B1302B">
                        <w:pPr>
                          <w:pStyle w:val="2"/>
                        </w:pPr>
                      </w:p>
                      <w:p w:rsidR="004E5C22" w:rsidRPr="008E35FA" w:rsidRDefault="004E5C22" w:rsidP="00B1302B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161;top:954;width:9936;height:1403" coordorigin="1161,954" coordsize="9936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161;top:954;width:138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9fG3AAAAA2gAAAA8AAABkcnMvZG93bnJldi54bWxEj82qwjAUhPeC7xCOcDeiqVpEqlGKcMGt&#10;Pxfu8tAc22pzUpKo9e2NILgcZuYbZrXpTCPu5HxtWcFknIAgLqyuuVRwOv6OFiB8QNbYWCYFT/Kw&#10;Wfd7K8y0ffCe7odQighhn6GCKoQ2k9IXFRn0Y9sSR+9sncEQpSuldviIcNPIaZLMpcGa40KFLW0r&#10;Kq6Hm1Fwuez/prfmmTtKU7s7zeg/T4dK/Qy6fAkiUBe+4U97pxWk8L4Sb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318bcAAAADaAAAADwAAAAAAAAAAAAAAAACfAgAA&#10;ZHJzL2Rvd25yZXYueG1sUEsFBgAAAAAEAAQA9wAAAIwDAAAAAA==&#10;">
                    <v:imagedata r:id="rId10" o:title=""/>
                  </v:shape>
                  <v:shape id="Text Box 6" o:spid="_x0000_s1030" type="#_x0000_t202" style="position:absolute;left:2601;top:954;width:849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E5C22" w:rsidRDefault="004E5C22" w:rsidP="00B1302B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ГУ - Отделение Пенсионного фонда Российской Федерации по Самарской области</w:t>
                          </w:r>
                        </w:p>
                        <w:p w:rsidR="004E5C22" w:rsidRPr="0039376E" w:rsidRDefault="004E5C22" w:rsidP="00054AEF">
                          <w:pPr>
                            <w:jc w:val="center"/>
                          </w:pPr>
                          <w:hyperlink r:id="rId11" w:history="1">
                            <w:r w:rsidRPr="0072402F">
                              <w:rPr>
                                <w:rStyle w:val="a3"/>
                                <w:lang w:val="en-US"/>
                              </w:rPr>
                              <w:t>http</w:t>
                            </w:r>
                            <w:r w:rsidRPr="0039376E">
                              <w:rPr>
                                <w:rStyle w:val="a3"/>
                              </w:rPr>
                              <w:t>://</w:t>
                            </w:r>
                            <w:r w:rsidRPr="0072402F">
                              <w:rPr>
                                <w:rStyle w:val="a3"/>
                                <w:lang w:val="en-US"/>
                              </w:rPr>
                              <w:t>www</w:t>
                            </w:r>
                            <w:r w:rsidRPr="0039376E">
                              <w:rPr>
                                <w:rStyle w:val="a3"/>
                              </w:rPr>
                              <w:t>.</w:t>
                            </w:r>
                            <w:r w:rsidRPr="0072402F">
                              <w:rPr>
                                <w:rStyle w:val="a3"/>
                                <w:lang w:val="en-US"/>
                              </w:rPr>
                              <w:t>pfrf</w:t>
                            </w:r>
                            <w:r w:rsidRPr="0039376E">
                              <w:rPr>
                                <w:rStyle w:val="a3"/>
                              </w:rPr>
                              <w:t>.</w:t>
                            </w:r>
                            <w:r w:rsidRPr="0072402F">
                              <w:rPr>
                                <w:rStyle w:val="a3"/>
                                <w:lang w:val="en-US"/>
                              </w:rPr>
                              <w:t>ru</w:t>
                            </w:r>
                            <w:r w:rsidRPr="0039376E">
                              <w:rPr>
                                <w:rStyle w:val="a3"/>
                              </w:rPr>
                              <w:t>/</w:t>
                            </w:r>
                            <w:r w:rsidRPr="0072402F">
                              <w:rPr>
                                <w:rStyle w:val="a3"/>
                                <w:lang w:val="en-US"/>
                              </w:rPr>
                              <w:t>ot</w:t>
                            </w:r>
                            <w:r w:rsidRPr="0039376E">
                              <w:rPr>
                                <w:rStyle w:val="a3"/>
                              </w:rPr>
                              <w:t>_</w:t>
                            </w:r>
                            <w:r w:rsidRPr="0072402F">
                              <w:rPr>
                                <w:rStyle w:val="a3"/>
                                <w:lang w:val="en-US"/>
                              </w:rPr>
                              <w:t>samara</w:t>
                            </w:r>
                            <w:r w:rsidRPr="0039376E">
                              <w:rPr>
                                <w:rStyle w:val="a3"/>
                              </w:rPr>
                              <w:t>/</w:t>
                            </w:r>
                          </w:hyperlink>
                        </w:p>
                        <w:p w:rsidR="004E5C22" w:rsidRDefault="004E5C22" w:rsidP="00B1302B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1302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443041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Самара, ул. Садовая, 175 </w:t>
                          </w:r>
                        </w:p>
                        <w:p w:rsidR="004E5C22" w:rsidRPr="00290CCF" w:rsidRDefault="004E5C22" w:rsidP="00B1302B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EA16DB" w:rsidRDefault="00EA16DB" w:rsidP="00EA16DB">
      <w:pPr>
        <w:jc w:val="center"/>
        <w:rPr>
          <w:sz w:val="32"/>
          <w:szCs w:val="32"/>
        </w:rPr>
      </w:pPr>
    </w:p>
    <w:p w:rsidR="007956AE" w:rsidRPr="007956AE" w:rsidRDefault="007956AE" w:rsidP="007956AE">
      <w:pPr>
        <w:pStyle w:val="1"/>
        <w:jc w:val="center"/>
        <w:rPr>
          <w:sz w:val="28"/>
          <w:szCs w:val="28"/>
        </w:rPr>
      </w:pPr>
      <w:r w:rsidRPr="007956AE">
        <w:rPr>
          <w:sz w:val="28"/>
          <w:szCs w:val="28"/>
        </w:rPr>
        <w:t>1 июля начинается отчетная кампания для плательщиков страховых взносов</w:t>
      </w:r>
    </w:p>
    <w:p w:rsidR="007956AE" w:rsidRPr="007956AE" w:rsidRDefault="007956AE" w:rsidP="007956AE">
      <w:pPr>
        <w:pStyle w:val="a6"/>
        <w:jc w:val="both"/>
        <w:rPr>
          <w:sz w:val="28"/>
          <w:szCs w:val="28"/>
        </w:rPr>
      </w:pPr>
      <w:r w:rsidRPr="007956AE">
        <w:rPr>
          <w:sz w:val="28"/>
          <w:szCs w:val="28"/>
        </w:rPr>
        <w:t xml:space="preserve">1 июля 2016 года Управления ПФР начнут прием от работодателей Единой формы отчетности в ПФР </w:t>
      </w:r>
      <w:r w:rsidRPr="007956AE">
        <w:rPr>
          <w:rStyle w:val="a7"/>
          <w:sz w:val="28"/>
          <w:szCs w:val="28"/>
        </w:rPr>
        <w:t>за первое полугодие 2016 года</w:t>
      </w:r>
      <w:r w:rsidRPr="007956AE">
        <w:rPr>
          <w:sz w:val="28"/>
          <w:szCs w:val="28"/>
        </w:rPr>
        <w:t>.</w:t>
      </w:r>
    </w:p>
    <w:p w:rsidR="007956AE" w:rsidRPr="007956AE" w:rsidRDefault="007956AE" w:rsidP="007956AE">
      <w:pPr>
        <w:pStyle w:val="a6"/>
        <w:jc w:val="both"/>
        <w:rPr>
          <w:sz w:val="28"/>
          <w:szCs w:val="28"/>
        </w:rPr>
      </w:pPr>
      <w:r w:rsidRPr="007956AE">
        <w:rPr>
          <w:sz w:val="28"/>
          <w:szCs w:val="28"/>
        </w:rPr>
        <w:t xml:space="preserve">Напомним, Единую отчетность  необходимо представлять в территориальные органы ПФР ежеквартально </w:t>
      </w:r>
      <w:r w:rsidRPr="007956AE">
        <w:rPr>
          <w:rStyle w:val="a7"/>
          <w:sz w:val="28"/>
          <w:szCs w:val="28"/>
        </w:rPr>
        <w:t xml:space="preserve">не позднее 15-го числа </w:t>
      </w:r>
      <w:r w:rsidRPr="007956AE">
        <w:rPr>
          <w:sz w:val="28"/>
          <w:szCs w:val="28"/>
        </w:rPr>
        <w:t xml:space="preserve">второго календарного месяца </w:t>
      </w:r>
      <w:r w:rsidRPr="007956AE">
        <w:rPr>
          <w:rStyle w:val="a7"/>
          <w:sz w:val="28"/>
          <w:szCs w:val="28"/>
        </w:rPr>
        <w:t>в бумажном виде, а в форме электронного документа – не позднее 20 числа второго календарного месяца</w:t>
      </w:r>
      <w:r w:rsidRPr="007956AE">
        <w:rPr>
          <w:sz w:val="28"/>
          <w:szCs w:val="28"/>
        </w:rPr>
        <w:t xml:space="preserve"> следующего за отчетным периодом (кварталом, полугодием, девятью месяцами и календарным годом).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 </w:t>
      </w:r>
      <w:r w:rsidRPr="007956AE">
        <w:rPr>
          <w:rStyle w:val="a7"/>
          <w:sz w:val="28"/>
          <w:szCs w:val="28"/>
        </w:rPr>
        <w:t>Таким образом, последними датами сдачи отчетности за первое полугодие 2016 году в бумажном виде являются 15 августа, а при подаче отчетности в электронном виде – 22 августа.</w:t>
      </w:r>
      <w:r w:rsidRPr="007956AE">
        <w:rPr>
          <w:sz w:val="28"/>
          <w:szCs w:val="28"/>
        </w:rPr>
        <w:t xml:space="preserve"> В отношении плательщиков страховых взносов, нарушивших сроки представления отчетности, законодательство предусматривает применение штрафных санкций. Пенсионный фонд России призывает работодателей не делать этого в последний день. Если численность сотрудников превышает 25 человек, отчетность необходимо представлять в электронном виде с электронно-цифровой подписью.</w:t>
      </w:r>
    </w:p>
    <w:p w:rsidR="007956AE" w:rsidRPr="007956AE" w:rsidRDefault="007956AE" w:rsidP="007956AE">
      <w:pPr>
        <w:pStyle w:val="a6"/>
        <w:jc w:val="both"/>
        <w:rPr>
          <w:sz w:val="28"/>
          <w:szCs w:val="28"/>
        </w:rPr>
      </w:pPr>
      <w:r w:rsidRPr="007956AE">
        <w:rPr>
          <w:sz w:val="28"/>
          <w:szCs w:val="28"/>
        </w:rPr>
        <w:t>Кроме того, работодателям необходимо сдать не позднее 11 июля дополнительную форму ежемесячной отчетности* по персонифицированному учету за июнь 2016 года. Ежемесячная отчетность была введена с 1 апреля 2016 года для того, чтобы определять, осуществляет ли пенсионер трудовую деятельность.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7956AE" w:rsidRPr="007956AE" w:rsidRDefault="007956AE" w:rsidP="007956AE">
      <w:pPr>
        <w:pStyle w:val="a6"/>
        <w:jc w:val="both"/>
        <w:rPr>
          <w:sz w:val="28"/>
          <w:szCs w:val="28"/>
        </w:rPr>
      </w:pPr>
      <w:r w:rsidRPr="007956AE">
        <w:rPr>
          <w:sz w:val="28"/>
          <w:szCs w:val="28"/>
        </w:rPr>
        <w:t xml:space="preserve">Напомним, Программы для подготовки и проверки Единой формы отчетности, которые в значительной степени облегчают процесс подготовки и сдачи отчетности для плательщиков страховых взносов, размещены в свободном доступе на сайте Пенсионного фонда </w:t>
      </w:r>
      <w:hyperlink r:id="rId12" w:history="1">
        <w:r w:rsidRPr="007956AE">
          <w:rPr>
            <w:rStyle w:val="a3"/>
            <w:sz w:val="28"/>
            <w:szCs w:val="28"/>
          </w:rPr>
          <w:t>www.pfrf.ru</w:t>
        </w:r>
      </w:hyperlink>
      <w:r w:rsidRPr="007956AE">
        <w:rPr>
          <w:sz w:val="28"/>
          <w:szCs w:val="28"/>
        </w:rPr>
        <w:t xml:space="preserve"> в разделе </w:t>
      </w:r>
      <w:hyperlink r:id="rId13" w:history="1">
        <w:r w:rsidRPr="007956AE">
          <w:rPr>
            <w:rStyle w:val="a3"/>
            <w:sz w:val="28"/>
            <w:szCs w:val="28"/>
          </w:rPr>
          <w:t>«Работодателям»</w:t>
        </w:r>
      </w:hyperlink>
      <w:r w:rsidRPr="007956AE">
        <w:rPr>
          <w:sz w:val="28"/>
          <w:szCs w:val="28"/>
        </w:rPr>
        <w:t xml:space="preserve">. Кроме того, можно воспользоваться электронным сервисом ПФР </w:t>
      </w:r>
      <w:hyperlink r:id="rId14" w:history="1">
        <w:r w:rsidRPr="007956AE">
          <w:rPr>
            <w:rStyle w:val="a3"/>
            <w:sz w:val="28"/>
            <w:szCs w:val="28"/>
          </w:rPr>
          <w:t>«Кабинет страхователя»</w:t>
        </w:r>
      </w:hyperlink>
      <w:r w:rsidRPr="007956AE">
        <w:rPr>
          <w:sz w:val="28"/>
          <w:szCs w:val="28"/>
        </w:rPr>
        <w:t xml:space="preserve">. Здесь размещены все формы документов, форматы данных, правила проверки отчетности. В Кабинете </w:t>
      </w:r>
      <w:r w:rsidRPr="007956AE">
        <w:rPr>
          <w:sz w:val="28"/>
          <w:szCs w:val="28"/>
        </w:rPr>
        <w:lastRenderedPageBreak/>
        <w:t>можно посмотреть реестр платежей, получить справку о состоянии расчетов, оформить платежное поручение, рассчитать страховые взносы, выписать квитанции и многое другое в режиме реального времени.</w:t>
      </w:r>
    </w:p>
    <w:p w:rsidR="007956AE" w:rsidRPr="007956AE" w:rsidRDefault="007956AE" w:rsidP="007956AE">
      <w:pPr>
        <w:pStyle w:val="a6"/>
        <w:jc w:val="both"/>
        <w:rPr>
          <w:sz w:val="28"/>
          <w:szCs w:val="28"/>
        </w:rPr>
      </w:pPr>
      <w:r w:rsidRPr="007956AE">
        <w:rPr>
          <w:sz w:val="28"/>
          <w:szCs w:val="28"/>
        </w:rPr>
        <w:t> </w:t>
      </w:r>
    </w:p>
    <w:p w:rsidR="007956AE" w:rsidRPr="007956AE" w:rsidRDefault="007956AE" w:rsidP="007956AE">
      <w:pPr>
        <w:pStyle w:val="a6"/>
        <w:jc w:val="both"/>
        <w:rPr>
          <w:sz w:val="28"/>
          <w:szCs w:val="28"/>
        </w:rPr>
      </w:pPr>
      <w:r w:rsidRPr="007956AE">
        <w:rPr>
          <w:rStyle w:val="aa"/>
          <w:sz w:val="28"/>
          <w:szCs w:val="28"/>
        </w:rPr>
        <w:t xml:space="preserve">* В соответствии с </w:t>
      </w:r>
      <w:hyperlink r:id="rId15" w:history="1">
        <w:r w:rsidRPr="007956AE">
          <w:rPr>
            <w:rStyle w:val="a3"/>
            <w:i/>
            <w:iCs/>
            <w:sz w:val="28"/>
            <w:szCs w:val="28"/>
          </w:rPr>
          <w:t>Федеральным законом от 29 декабря 2015 года №385-ФЗ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пенсий».</w:t>
        </w:r>
      </w:hyperlink>
    </w:p>
    <w:p w:rsidR="007956AE" w:rsidRPr="00B550DC" w:rsidRDefault="007956AE" w:rsidP="00EA16DB">
      <w:pPr>
        <w:jc w:val="center"/>
        <w:rPr>
          <w:sz w:val="32"/>
          <w:szCs w:val="32"/>
        </w:rPr>
      </w:pPr>
    </w:p>
    <w:sectPr w:rsidR="007956AE" w:rsidRPr="00B550DC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16" w:rsidRDefault="00451816" w:rsidP="004D1E87">
      <w:r>
        <w:separator/>
      </w:r>
    </w:p>
  </w:endnote>
  <w:endnote w:type="continuationSeparator" w:id="0">
    <w:p w:rsidR="00451816" w:rsidRDefault="00451816" w:rsidP="004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16" w:rsidRDefault="00451816" w:rsidP="004D1E87">
      <w:r>
        <w:separator/>
      </w:r>
    </w:p>
  </w:footnote>
  <w:footnote w:type="continuationSeparator" w:id="0">
    <w:p w:rsidR="00451816" w:rsidRDefault="00451816" w:rsidP="004D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1D59"/>
    <w:multiLevelType w:val="hybridMultilevel"/>
    <w:tmpl w:val="211A44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60D5D94"/>
    <w:multiLevelType w:val="hybridMultilevel"/>
    <w:tmpl w:val="5D307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D2"/>
    <w:rsid w:val="00006DA2"/>
    <w:rsid w:val="00022400"/>
    <w:rsid w:val="00032156"/>
    <w:rsid w:val="00054AEF"/>
    <w:rsid w:val="000744A8"/>
    <w:rsid w:val="000A63DA"/>
    <w:rsid w:val="000B5DCB"/>
    <w:rsid w:val="000E5639"/>
    <w:rsid w:val="001048A2"/>
    <w:rsid w:val="00105A6C"/>
    <w:rsid w:val="00116D19"/>
    <w:rsid w:val="0013714A"/>
    <w:rsid w:val="00145AF7"/>
    <w:rsid w:val="001558CD"/>
    <w:rsid w:val="00176511"/>
    <w:rsid w:val="0018122A"/>
    <w:rsid w:val="00181630"/>
    <w:rsid w:val="00183D4E"/>
    <w:rsid w:val="0018660E"/>
    <w:rsid w:val="001E52BD"/>
    <w:rsid w:val="001F4587"/>
    <w:rsid w:val="00205673"/>
    <w:rsid w:val="00212A74"/>
    <w:rsid w:val="002257D3"/>
    <w:rsid w:val="002332BA"/>
    <w:rsid w:val="00261235"/>
    <w:rsid w:val="002624CE"/>
    <w:rsid w:val="002671FF"/>
    <w:rsid w:val="00290CCF"/>
    <w:rsid w:val="00294C87"/>
    <w:rsid w:val="0029767B"/>
    <w:rsid w:val="002C2BA2"/>
    <w:rsid w:val="002E7195"/>
    <w:rsid w:val="0030643E"/>
    <w:rsid w:val="0031747E"/>
    <w:rsid w:val="00330AB8"/>
    <w:rsid w:val="00334279"/>
    <w:rsid w:val="00343BA9"/>
    <w:rsid w:val="003457BF"/>
    <w:rsid w:val="00355A1D"/>
    <w:rsid w:val="003626C0"/>
    <w:rsid w:val="00375D2D"/>
    <w:rsid w:val="0037699C"/>
    <w:rsid w:val="0039376E"/>
    <w:rsid w:val="003B31BE"/>
    <w:rsid w:val="003C2C2F"/>
    <w:rsid w:val="003C509F"/>
    <w:rsid w:val="003D517C"/>
    <w:rsid w:val="0040147F"/>
    <w:rsid w:val="00451816"/>
    <w:rsid w:val="00475037"/>
    <w:rsid w:val="004D1E87"/>
    <w:rsid w:val="004E116E"/>
    <w:rsid w:val="004E1D7F"/>
    <w:rsid w:val="004E5C22"/>
    <w:rsid w:val="004E60C2"/>
    <w:rsid w:val="005341F9"/>
    <w:rsid w:val="005353E4"/>
    <w:rsid w:val="00545538"/>
    <w:rsid w:val="00552035"/>
    <w:rsid w:val="005533F7"/>
    <w:rsid w:val="00566735"/>
    <w:rsid w:val="005B4BAB"/>
    <w:rsid w:val="005C0E5A"/>
    <w:rsid w:val="005C3E02"/>
    <w:rsid w:val="00616880"/>
    <w:rsid w:val="00623136"/>
    <w:rsid w:val="006310FA"/>
    <w:rsid w:val="0063475D"/>
    <w:rsid w:val="00641AD2"/>
    <w:rsid w:val="00651B82"/>
    <w:rsid w:val="006538EA"/>
    <w:rsid w:val="006A4A02"/>
    <w:rsid w:val="006A5AC9"/>
    <w:rsid w:val="006A7E1E"/>
    <w:rsid w:val="006B23A2"/>
    <w:rsid w:val="006E7FD6"/>
    <w:rsid w:val="006F71B2"/>
    <w:rsid w:val="00700498"/>
    <w:rsid w:val="00704716"/>
    <w:rsid w:val="00712B6F"/>
    <w:rsid w:val="0071526E"/>
    <w:rsid w:val="00720C51"/>
    <w:rsid w:val="00723CD5"/>
    <w:rsid w:val="0072402F"/>
    <w:rsid w:val="00727842"/>
    <w:rsid w:val="0075078D"/>
    <w:rsid w:val="00760B55"/>
    <w:rsid w:val="00764B68"/>
    <w:rsid w:val="00786AA4"/>
    <w:rsid w:val="007956AE"/>
    <w:rsid w:val="007A0E78"/>
    <w:rsid w:val="007A26F1"/>
    <w:rsid w:val="007B1E74"/>
    <w:rsid w:val="007C34ED"/>
    <w:rsid w:val="007D405C"/>
    <w:rsid w:val="007D59DE"/>
    <w:rsid w:val="007F49F0"/>
    <w:rsid w:val="00810E84"/>
    <w:rsid w:val="0082252B"/>
    <w:rsid w:val="0086599F"/>
    <w:rsid w:val="0087019F"/>
    <w:rsid w:val="008722F0"/>
    <w:rsid w:val="00881F53"/>
    <w:rsid w:val="008E35FA"/>
    <w:rsid w:val="008E4941"/>
    <w:rsid w:val="00901EA9"/>
    <w:rsid w:val="00973917"/>
    <w:rsid w:val="00975D5F"/>
    <w:rsid w:val="009762EE"/>
    <w:rsid w:val="009862B8"/>
    <w:rsid w:val="009A05D1"/>
    <w:rsid w:val="009A189A"/>
    <w:rsid w:val="009B1E52"/>
    <w:rsid w:val="009B66DA"/>
    <w:rsid w:val="009F4D1F"/>
    <w:rsid w:val="00A16C63"/>
    <w:rsid w:val="00A26A04"/>
    <w:rsid w:val="00A45F9D"/>
    <w:rsid w:val="00A7264E"/>
    <w:rsid w:val="00A750CF"/>
    <w:rsid w:val="00A8289F"/>
    <w:rsid w:val="00A962D0"/>
    <w:rsid w:val="00AB2FC2"/>
    <w:rsid w:val="00AC119E"/>
    <w:rsid w:val="00AE484C"/>
    <w:rsid w:val="00B1302B"/>
    <w:rsid w:val="00B1496B"/>
    <w:rsid w:val="00B25FF3"/>
    <w:rsid w:val="00B550DC"/>
    <w:rsid w:val="00B96293"/>
    <w:rsid w:val="00BC69D2"/>
    <w:rsid w:val="00BE5CA6"/>
    <w:rsid w:val="00BF3BB8"/>
    <w:rsid w:val="00BF6E0C"/>
    <w:rsid w:val="00C24F2B"/>
    <w:rsid w:val="00C43B1A"/>
    <w:rsid w:val="00C4592D"/>
    <w:rsid w:val="00C45A51"/>
    <w:rsid w:val="00C50E65"/>
    <w:rsid w:val="00C5394E"/>
    <w:rsid w:val="00C75AD5"/>
    <w:rsid w:val="00C860F5"/>
    <w:rsid w:val="00CB6365"/>
    <w:rsid w:val="00CC6651"/>
    <w:rsid w:val="00CF29D2"/>
    <w:rsid w:val="00D01189"/>
    <w:rsid w:val="00D238AE"/>
    <w:rsid w:val="00D25349"/>
    <w:rsid w:val="00D26BBB"/>
    <w:rsid w:val="00D41C01"/>
    <w:rsid w:val="00D53BBC"/>
    <w:rsid w:val="00D8164E"/>
    <w:rsid w:val="00D8588F"/>
    <w:rsid w:val="00D8625F"/>
    <w:rsid w:val="00D94B7C"/>
    <w:rsid w:val="00DD370A"/>
    <w:rsid w:val="00DD4228"/>
    <w:rsid w:val="00DD58C8"/>
    <w:rsid w:val="00DE6143"/>
    <w:rsid w:val="00E04798"/>
    <w:rsid w:val="00E1600D"/>
    <w:rsid w:val="00E17732"/>
    <w:rsid w:val="00E2732A"/>
    <w:rsid w:val="00E50C97"/>
    <w:rsid w:val="00E563A3"/>
    <w:rsid w:val="00EA16DB"/>
    <w:rsid w:val="00EC08F3"/>
    <w:rsid w:val="00EC65EE"/>
    <w:rsid w:val="00ED1541"/>
    <w:rsid w:val="00ED15F6"/>
    <w:rsid w:val="00ED47BD"/>
    <w:rsid w:val="00F102B7"/>
    <w:rsid w:val="00F110DF"/>
    <w:rsid w:val="00F211F9"/>
    <w:rsid w:val="00F24533"/>
    <w:rsid w:val="00F7077C"/>
    <w:rsid w:val="00F73A22"/>
    <w:rsid w:val="00F90559"/>
    <w:rsid w:val="00FA2D4C"/>
    <w:rsid w:val="00FB5854"/>
    <w:rsid w:val="00FB7213"/>
    <w:rsid w:val="00FD000D"/>
    <w:rsid w:val="00FD19AC"/>
    <w:rsid w:val="00FD520C"/>
    <w:rsid w:val="00FF05D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paragraph" w:styleId="ad">
    <w:name w:val="List Paragraph"/>
    <w:basedOn w:val="a"/>
    <w:uiPriority w:val="34"/>
    <w:qFormat/>
    <w:rsid w:val="004D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D1E8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D1E87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D1E87"/>
    <w:rPr>
      <w:rFonts w:ascii="Calibri" w:hAnsi="Calibri" w:cs="Times New Roman"/>
      <w:lang w:val="x-none" w:eastAsia="en-US"/>
    </w:rPr>
  </w:style>
  <w:style w:type="character" w:styleId="af1">
    <w:name w:val="footnote reference"/>
    <w:basedOn w:val="a0"/>
    <w:uiPriority w:val="99"/>
    <w:semiHidden/>
    <w:unhideWhenUsed/>
    <w:rsid w:val="004D1E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paragraph" w:styleId="ad">
    <w:name w:val="List Paragraph"/>
    <w:basedOn w:val="a"/>
    <w:uiPriority w:val="34"/>
    <w:qFormat/>
    <w:rsid w:val="004D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D1E8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D1E87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D1E87"/>
    <w:rPr>
      <w:rFonts w:ascii="Calibri" w:hAnsi="Calibri" w:cs="Times New Roman"/>
      <w:lang w:val="x-none" w:eastAsia="en-US"/>
    </w:rPr>
  </w:style>
  <w:style w:type="character" w:styleId="af1">
    <w:name w:val="footnote reference"/>
    <w:basedOn w:val="a0"/>
    <w:uiPriority w:val="99"/>
    <w:semiHidden/>
    <w:unhideWhenUsed/>
    <w:rsid w:val="004D1E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f.ru/strahovatelyam/for_employers/programs_for_employ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ot_sama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info/order/organization_appointment_payme/%7E2814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frf.ru/ot_samara/" TargetMode="External"/><Relationship Id="rId14" Type="http://schemas.openxmlformats.org/officeDocument/2006/relationships/hyperlink" Target="http://www.pfrf.ru/eservices/lk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Пользователь</cp:lastModifiedBy>
  <cp:revision>2</cp:revision>
  <cp:lastPrinted>2016-07-04T09:26:00Z</cp:lastPrinted>
  <dcterms:created xsi:type="dcterms:W3CDTF">2016-07-05T04:43:00Z</dcterms:created>
  <dcterms:modified xsi:type="dcterms:W3CDTF">2016-07-05T04:43:00Z</dcterms:modified>
</cp:coreProperties>
</file>