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0" w:type="dxa"/>
        <w:tblInd w:w="-34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3A6E2E" w:rsidRPr="00A86BCB" w:rsidTr="00452159">
        <w:tc>
          <w:tcPr>
            <w:tcW w:w="4785" w:type="dxa"/>
          </w:tcPr>
          <w:p w:rsidR="003A6E2E" w:rsidRPr="00A86BCB" w:rsidRDefault="003C0A66" w:rsidP="00A86BCB">
            <w:pPr>
              <w:ind w:left="6" w:right="6" w:firstLine="0"/>
              <w:jc w:val="center"/>
              <w:rPr>
                <w:rFonts w:cs="Times New Roman"/>
                <w:b/>
                <w:bCs/>
                <w:w w:val="92"/>
                <w:sz w:val="24"/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553" w:rsidRPr="00B43912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МИНИСТЕРСТВО</w:t>
            </w:r>
          </w:p>
          <w:p w:rsidR="00BA4553" w:rsidRPr="004C7D1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ТРУДА, ЗАНЯТОСТИ И МИГРАЦИОННОЙ ПОЛИТИКИ</w:t>
            </w:r>
            <w:r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 xml:space="preserve"> </w:t>
            </w: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САМАРСКОЙ ОБЛАСТИ</w:t>
            </w:r>
          </w:p>
          <w:p w:rsidR="00BA4553" w:rsidRPr="009A66F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bidi="ar-SA"/>
              </w:rPr>
            </w:pPr>
            <w:r w:rsidRPr="0020799E">
              <w:rPr>
                <w:rFonts w:eastAsia="Times New Roman" w:cs="Times New Roman"/>
                <w:b/>
                <w:sz w:val="24"/>
                <w:szCs w:val="28"/>
                <w:lang w:bidi="ar-SA"/>
              </w:rPr>
              <w:t>(Минтруд Самарской области)</w:t>
            </w:r>
          </w:p>
          <w:p w:rsidR="00BA4553" w:rsidRPr="009A66F8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b/>
                <w:sz w:val="4"/>
                <w:szCs w:val="28"/>
                <w:lang w:bidi="ar-SA"/>
              </w:rPr>
            </w:pPr>
          </w:p>
          <w:p w:rsidR="00BA4553" w:rsidRPr="00BA361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Ново-Садовая ул., 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>д.106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а, Самара, 443068</w:t>
            </w:r>
          </w:p>
          <w:p w:rsidR="00BA4553" w:rsidRPr="00BA361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>Т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ел. 263-71-91, факс 263-70-69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val="en-US" w:bidi="ar-SA"/>
              </w:rPr>
              <w:t>e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-</w:t>
            </w:r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mail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:</w:t>
            </w:r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info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@</w:t>
            </w:r>
            <w:proofErr w:type="spellStart"/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samaratrud</w:t>
            </w:r>
            <w:proofErr w:type="spellEnd"/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.</w:t>
            </w:r>
            <w:proofErr w:type="spellStart"/>
            <w:r w:rsidRPr="00BA3613">
              <w:rPr>
                <w:rFonts w:eastAsia="Times New Roman" w:cs="Times New Roman"/>
                <w:sz w:val="24"/>
                <w:szCs w:val="28"/>
                <w:lang w:val="en-US" w:bidi="ar-SA"/>
              </w:rPr>
              <w:t>ru</w:t>
            </w:r>
            <w:proofErr w:type="spellEnd"/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;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val="en-US" w:bidi="ar-SA"/>
              </w:rPr>
              <w:t>http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://</w:t>
            </w:r>
            <w:r w:rsidRPr="00BA3613">
              <w:rPr>
                <w:rFonts w:eastAsia="Times New Roman" w:cs="Times New Roman"/>
                <w:sz w:val="24"/>
                <w:szCs w:val="28"/>
                <w:lang w:bidi="ar-SA"/>
              </w:rPr>
              <w:t>trud.samregion.ru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>ОКПО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03489361</w:t>
            </w:r>
            <w:r w:rsidRPr="0020799E">
              <w:rPr>
                <w:rFonts w:eastAsia="Times New Roman" w:cs="Times New Roman"/>
                <w:sz w:val="24"/>
                <w:szCs w:val="28"/>
                <w:lang w:bidi="ar-SA"/>
              </w:rPr>
              <w:t>;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 ОГРН </w:t>
            </w:r>
            <w:r w:rsidRPr="00AB2A72">
              <w:rPr>
                <w:rFonts w:eastAsia="Times New Roman" w:cs="Times New Roman"/>
                <w:sz w:val="24"/>
                <w:szCs w:val="28"/>
                <w:lang w:bidi="ar-SA"/>
              </w:rPr>
              <w:t>1126316008642</w:t>
            </w:r>
          </w:p>
          <w:p w:rsidR="00BA4553" w:rsidRDefault="00BA4553" w:rsidP="00BA4553">
            <w:pPr>
              <w:widowControl/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8"/>
                <w:lang w:val="en-US" w:bidi="ar-SA"/>
              </w:rPr>
            </w:pPr>
            <w:r>
              <w:rPr>
                <w:rFonts w:eastAsia="Times New Roman" w:cs="Times New Roman"/>
                <w:sz w:val="24"/>
                <w:szCs w:val="28"/>
                <w:lang w:bidi="ar-SA"/>
              </w:rPr>
              <w:t xml:space="preserve">ИНН/КПП 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6316179073</w:t>
            </w:r>
            <w:r>
              <w:rPr>
                <w:rFonts w:eastAsia="Times New Roman" w:cs="Times New Roman"/>
                <w:sz w:val="24"/>
                <w:szCs w:val="28"/>
                <w:lang w:bidi="ar-SA"/>
              </w:rPr>
              <w:t>/</w:t>
            </w:r>
            <w:r w:rsidRPr="000B6863">
              <w:rPr>
                <w:rFonts w:eastAsia="Times New Roman" w:cs="Times New Roman"/>
                <w:sz w:val="24"/>
                <w:szCs w:val="28"/>
                <w:lang w:bidi="ar-SA"/>
              </w:rPr>
              <w:t>631601001</w:t>
            </w:r>
          </w:p>
          <w:sdt>
            <w:sdtPr>
              <w:rPr>
                <w:rFonts w:eastAsia="Times New Roman" w:cs="Times New Roman"/>
                <w:color w:val="FFFFFF" w:themeColor="background1"/>
                <w:sz w:val="10"/>
                <w:szCs w:val="10"/>
                <w:u w:val="single"/>
                <w:lang w:bidi="ar-SA"/>
              </w:rPr>
              <w:id w:val="-20855218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9325F2" w:rsidRPr="009325F2" w:rsidRDefault="009325F2" w:rsidP="009325F2">
                <w:pPr>
                  <w:widowControl/>
                  <w:suppressAutoHyphens w:val="0"/>
                  <w:ind w:firstLine="0"/>
                  <w:jc w:val="center"/>
                  <w:rPr>
                    <w:rFonts w:eastAsia="Times New Roman" w:cs="Times New Roman"/>
                    <w:color w:val="FFFFFF" w:themeColor="background1"/>
                    <w:sz w:val="10"/>
                    <w:szCs w:val="10"/>
                    <w:lang w:bidi="ar-SA"/>
                  </w:rPr>
                </w:pPr>
              </w:p>
              <w:p w:rsidR="009325F2" w:rsidRPr="009325F2" w:rsidRDefault="009325F2" w:rsidP="009325F2">
                <w:pPr>
                  <w:widowControl/>
                  <w:suppressAutoHyphens w:val="0"/>
                  <w:ind w:firstLine="1026"/>
                  <w:jc w:val="left"/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  <w:t>[МЕСТО ДЛЯ ШТАМПА]</w:t>
                </w:r>
              </w:p>
            </w:sdtContent>
          </w:sdt>
          <w:p w:rsidR="00942757" w:rsidRPr="00942757" w:rsidRDefault="00942757" w:rsidP="00942757">
            <w:pPr>
              <w:jc w:val="center"/>
            </w:pPr>
            <w:r w:rsidRPr="000C6F2D">
              <w:rPr>
                <w:rFonts w:eastAsia="Times New Roman" w:cs="Times New Roman"/>
                <w:position w:val="-10"/>
                <w:sz w:val="24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3.5pt" o:ole="">
                  <v:imagedata r:id="rId8" o:title=""/>
                </v:shape>
                <o:OLEObject Type="Embed" ProgID="Equation.3" ShapeID="_x0000_i1025" DrawAspect="Content" ObjectID="_1751264845" r:id="rId9"/>
              </w:object>
            </w:r>
            <w:r>
              <w:rPr>
                <w:position w:val="-10"/>
              </w:rPr>
              <w:t xml:space="preserve">№  </w:t>
            </w:r>
            <w:r w:rsidRPr="000C6F2D">
              <w:rPr>
                <w:rFonts w:eastAsia="Times New Roman" w:cs="Times New Roman"/>
                <w:position w:val="-10"/>
                <w:sz w:val="24"/>
                <w:lang w:val="en-US"/>
              </w:rPr>
              <w:object w:dxaOrig="195" w:dyaOrig="270">
                <v:shape id="_x0000_i1026" type="#_x0000_t75" style="width:9.9pt;height:13.5pt" o:ole="">
                  <v:imagedata r:id="rId8" o:title=""/>
                </v:shape>
                <o:OLEObject Type="Embed" ProgID="Equation.3" ShapeID="_x0000_i1026" DrawAspect="Content" ObjectID="_1751264846" r:id="rId10"/>
              </w:object>
            </w:r>
          </w:p>
          <w:p w:rsidR="003A6E2E" w:rsidRPr="00A86BCB" w:rsidRDefault="003A6E2E" w:rsidP="00A86BCB">
            <w:pPr>
              <w:spacing w:before="113"/>
              <w:ind w:left="6" w:right="6" w:firstLine="0"/>
              <w:jc w:val="center"/>
              <w:rPr>
                <w:rFonts w:eastAsia="Antiqua" w:cs="Antiqua"/>
                <w:sz w:val="22"/>
                <w:szCs w:val="22"/>
              </w:rPr>
            </w:pPr>
            <w:r w:rsidRPr="00A86BCB">
              <w:rPr>
                <w:rFonts w:eastAsia="Antiqua" w:cs="Antiqua"/>
                <w:sz w:val="22"/>
                <w:szCs w:val="22"/>
              </w:rPr>
              <w:t>на № _____________от_______________</w:t>
            </w:r>
          </w:p>
          <w:p w:rsidR="003A6E2E" w:rsidRPr="00A86BCB" w:rsidRDefault="003A6E2E" w:rsidP="00A86BCB">
            <w:pPr>
              <w:ind w:firstLine="0"/>
              <w:rPr>
                <w:szCs w:val="28"/>
              </w:rPr>
            </w:pPr>
          </w:p>
        </w:tc>
        <w:tc>
          <w:tcPr>
            <w:tcW w:w="4785" w:type="dxa"/>
          </w:tcPr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3A6E2E" w:rsidRPr="00942757" w:rsidRDefault="003A6E2E" w:rsidP="00A86BCB">
            <w:pPr>
              <w:ind w:firstLine="0"/>
              <w:rPr>
                <w:szCs w:val="28"/>
              </w:rPr>
            </w:pP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  <w:r>
              <w:t>Руководителям органов местного</w:t>
            </w: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  <w:r>
              <w:t>самоуправления городских округов</w:t>
            </w: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  <w:r>
              <w:t xml:space="preserve">и муниципальных районов </w:t>
            </w: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  <w:r>
              <w:t>в Самарской области</w:t>
            </w: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</w:p>
          <w:p w:rsidR="00274187" w:rsidRDefault="00274187" w:rsidP="00274187">
            <w:pPr>
              <w:pStyle w:val="ab"/>
              <w:spacing w:after="0"/>
              <w:ind w:left="11" w:right="11" w:firstLine="0"/>
              <w:jc w:val="center"/>
            </w:pPr>
            <w:r>
              <w:t>(по списку)</w:t>
            </w:r>
          </w:p>
          <w:p w:rsidR="003A6E2E" w:rsidRPr="00A86BCB" w:rsidRDefault="003A6E2E" w:rsidP="00A86BCB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74187" w:rsidRPr="0036362E" w:rsidRDefault="00274187" w:rsidP="00274187">
      <w:pPr>
        <w:spacing w:line="360" w:lineRule="auto"/>
        <w:ind w:left="680" w:firstLine="0"/>
        <w:jc w:val="center"/>
      </w:pPr>
      <w:r w:rsidRPr="0036362E">
        <w:t>Уважаемые коллеги!</w:t>
      </w:r>
    </w:p>
    <w:p w:rsidR="00274187" w:rsidRPr="0036362E" w:rsidRDefault="00274187" w:rsidP="00274187">
      <w:pPr>
        <w:ind w:left="680" w:firstLine="0"/>
      </w:pPr>
    </w:p>
    <w:p w:rsidR="00274187" w:rsidRDefault="00274187" w:rsidP="00274187">
      <w:pPr>
        <w:spacing w:line="360" w:lineRule="auto"/>
        <w:ind w:firstLine="567"/>
      </w:pPr>
      <w:r>
        <w:rPr>
          <w:szCs w:val="28"/>
        </w:rPr>
        <w:t xml:space="preserve">  М</w:t>
      </w:r>
      <w:r w:rsidRPr="005D5982">
        <w:rPr>
          <w:szCs w:val="28"/>
        </w:rPr>
        <w:t xml:space="preserve">инистерство труда, занятости и миграционной политики Самарской области </w:t>
      </w:r>
      <w:r>
        <w:rPr>
          <w:szCs w:val="28"/>
        </w:rPr>
        <w:t xml:space="preserve">сообщает </w:t>
      </w:r>
      <w:r w:rsidRPr="005D5982">
        <w:rPr>
          <w:szCs w:val="28"/>
        </w:rPr>
        <w:t>Вам</w:t>
      </w:r>
      <w:r>
        <w:rPr>
          <w:szCs w:val="28"/>
        </w:rPr>
        <w:t xml:space="preserve">, что </w:t>
      </w:r>
      <w:r>
        <w:t>по инициативе Правительства Кузбасса в лице Министерства труда и занятости населения Кузбасса проводится Всероссийский открытый интеллектуальный турнир «Труд-Знания-Безопасность. Специали</w:t>
      </w:r>
      <w:proofErr w:type="gramStart"/>
      <w:r>
        <w:t>ст в сф</w:t>
      </w:r>
      <w:proofErr w:type="gramEnd"/>
      <w:r>
        <w:t>ере охраны труда» (далее – Турнир).</w:t>
      </w:r>
    </w:p>
    <w:p w:rsidR="00274187" w:rsidRDefault="00274187" w:rsidP="00274187">
      <w:pPr>
        <w:spacing w:line="360" w:lineRule="auto"/>
        <w:ind w:firstLine="567"/>
        <w:rPr>
          <w:szCs w:val="28"/>
        </w:rPr>
      </w:pPr>
      <w:r>
        <w:rPr>
          <w:szCs w:val="28"/>
        </w:rPr>
        <w:t>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 и навыки, повышения престижа профессии.</w:t>
      </w:r>
    </w:p>
    <w:p w:rsidR="00274187" w:rsidRPr="00D65FCD" w:rsidRDefault="00274187" w:rsidP="00274187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Турнир проходит в три этапа, два первых этапа пройдут в режиме онлайн. Финальный этап турнира и церемония награждения победителей запланированы к проведению в рамках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Всероссийской недели охраны труда, которая пройдет с 26 по 29 сентября 2023 года в Парке науки и искусства «Сириус» г. Сочи.</w:t>
      </w:r>
    </w:p>
    <w:p w:rsidR="00274187" w:rsidRPr="00A72415" w:rsidRDefault="00274187" w:rsidP="00274187">
      <w:pPr>
        <w:spacing w:line="360" w:lineRule="auto"/>
        <w:ind w:firstLine="567"/>
        <w:rPr>
          <w:szCs w:val="28"/>
        </w:rPr>
      </w:pPr>
      <w:r>
        <w:rPr>
          <w:szCs w:val="28"/>
        </w:rPr>
        <w:t>Для участия в Турнире необходимо до 09.08.2023 зарегистрироваться на официальном сайте турнира</w:t>
      </w:r>
      <w:r w:rsidRPr="00A72415">
        <w:rPr>
          <w:szCs w:val="28"/>
        </w:rPr>
        <w:t xml:space="preserve"> </w:t>
      </w:r>
      <w:hyperlink r:id="rId11" w:history="1">
        <w:r w:rsidRPr="00EE359B">
          <w:rPr>
            <w:rStyle w:val="a3"/>
            <w:szCs w:val="28"/>
            <w:lang w:val="en-US"/>
          </w:rPr>
          <w:t>https</w:t>
        </w:r>
        <w:r w:rsidRPr="00EE359B">
          <w:rPr>
            <w:rStyle w:val="a3"/>
            <w:szCs w:val="28"/>
          </w:rPr>
          <w:t>://</w:t>
        </w:r>
        <w:proofErr w:type="spellStart"/>
        <w:r w:rsidRPr="00EE359B">
          <w:rPr>
            <w:rStyle w:val="a3"/>
            <w:szCs w:val="28"/>
            <w:lang w:val="en-US"/>
          </w:rPr>
          <w:t>tzb</w:t>
        </w:r>
        <w:proofErr w:type="spellEnd"/>
        <w:r w:rsidRPr="00EE359B">
          <w:rPr>
            <w:rStyle w:val="a3"/>
            <w:szCs w:val="28"/>
          </w:rPr>
          <w:t>.</w:t>
        </w:r>
        <w:r w:rsidRPr="00EE359B">
          <w:rPr>
            <w:rStyle w:val="a3"/>
            <w:szCs w:val="28"/>
            <w:lang w:val="en-US"/>
          </w:rPr>
          <w:t>team</w:t>
        </w:r>
        <w:r w:rsidRPr="00EE359B">
          <w:rPr>
            <w:rStyle w:val="a3"/>
            <w:szCs w:val="28"/>
          </w:rPr>
          <w:t>/</w:t>
        </w:r>
      </w:hyperlink>
      <w:r>
        <w:rPr>
          <w:szCs w:val="28"/>
        </w:rPr>
        <w:t>. Участие бесплатное.</w:t>
      </w:r>
    </w:p>
    <w:p w:rsidR="00274187" w:rsidRDefault="00274187" w:rsidP="00274187">
      <w:pPr>
        <w:spacing w:line="360" w:lineRule="auto"/>
        <w:ind w:firstLine="697"/>
        <w:rPr>
          <w:szCs w:val="28"/>
        </w:rPr>
      </w:pPr>
      <w:proofErr w:type="gramStart"/>
      <w:r>
        <w:rPr>
          <w:szCs w:val="28"/>
        </w:rPr>
        <w:lastRenderedPageBreak/>
        <w:t>В соответствии с Законом</w:t>
      </w:r>
      <w:r w:rsidRPr="005D74D2">
        <w:rPr>
          <w:szCs w:val="28"/>
        </w:rPr>
        <w:t xml:space="preserve"> Самарской области от </w:t>
      </w:r>
      <w:r w:rsidRPr="005D74D2">
        <w:rPr>
          <w:color w:val="000000"/>
          <w:szCs w:val="28"/>
        </w:rPr>
        <w:t>10.07.2006</w:t>
      </w:r>
      <w:r>
        <w:rPr>
          <w:color w:val="000000"/>
          <w:szCs w:val="28"/>
        </w:rPr>
        <w:t xml:space="preserve"> </w:t>
      </w:r>
      <w:r w:rsidRPr="005D74D2">
        <w:rPr>
          <w:color w:val="000000"/>
          <w:szCs w:val="28"/>
        </w:rPr>
        <w:t>№ 72-ГД</w:t>
      </w:r>
      <w:r>
        <w:rPr>
          <w:color w:val="000000"/>
          <w:szCs w:val="28"/>
        </w:rPr>
        <w:t xml:space="preserve">                   </w:t>
      </w:r>
      <w:r w:rsidRPr="005D74D2">
        <w:rPr>
          <w:szCs w:val="28"/>
        </w:rPr>
        <w:t xml:space="preserve">«О наделении органов местного самоуправления на территории </w:t>
      </w:r>
      <w:r>
        <w:rPr>
          <w:szCs w:val="28"/>
        </w:rPr>
        <w:t>С</w:t>
      </w:r>
      <w:r w:rsidRPr="005D74D2">
        <w:rPr>
          <w:szCs w:val="28"/>
        </w:rPr>
        <w:t>амарской области отдельными государственными полномочиями в сфере</w:t>
      </w:r>
      <w:r>
        <w:rPr>
          <w:szCs w:val="28"/>
        </w:rPr>
        <w:t xml:space="preserve"> </w:t>
      </w:r>
      <w:r w:rsidRPr="005D74D2">
        <w:rPr>
          <w:szCs w:val="28"/>
        </w:rPr>
        <w:t>охраны труда»</w:t>
      </w:r>
      <w:r>
        <w:rPr>
          <w:szCs w:val="28"/>
        </w:rPr>
        <w:t xml:space="preserve"> прошу Вас дать поручение специалистам органа местного самоуправления, осуществляющим реализацию государственных полномочий в сфере охраны труда, довести данную информацию до сведения</w:t>
      </w:r>
      <w:r w:rsidRPr="009713FE">
        <w:rPr>
          <w:szCs w:val="28"/>
        </w:rPr>
        <w:t xml:space="preserve"> </w:t>
      </w:r>
      <w:r>
        <w:rPr>
          <w:szCs w:val="28"/>
        </w:rPr>
        <w:t>организаций, находящихся  на территории  муниципальных образований, а также разместить ее на сайтах местных администраций</w:t>
      </w:r>
      <w:proofErr w:type="gramEnd"/>
      <w:r>
        <w:rPr>
          <w:szCs w:val="28"/>
        </w:rPr>
        <w:t xml:space="preserve"> в информационно-телекоммуникационной сети Интернет.</w:t>
      </w:r>
    </w:p>
    <w:p w:rsidR="00274187" w:rsidRPr="0076611C" w:rsidRDefault="00274187" w:rsidP="00274187">
      <w:pPr>
        <w:spacing w:line="336" w:lineRule="auto"/>
        <w:ind w:firstLine="697"/>
        <w:rPr>
          <w:szCs w:val="28"/>
        </w:rPr>
      </w:pPr>
      <w:r>
        <w:rPr>
          <w:szCs w:val="28"/>
        </w:rPr>
        <w:t>По вопросам участия в Турнире обращаться в Министерство труда и занятости населения Кузбасса,</w:t>
      </w:r>
      <w:r w:rsidRPr="001A6498">
        <w:rPr>
          <w:szCs w:val="28"/>
        </w:rPr>
        <w:t xml:space="preserve"> </w:t>
      </w:r>
      <w:r>
        <w:rPr>
          <w:szCs w:val="28"/>
        </w:rPr>
        <w:t xml:space="preserve">контактное лицо – Григорьева Екатерина Александровна, тел.: 8(3842) 58-72-99, электронная почта:                          </w:t>
      </w:r>
      <w:proofErr w:type="spellStart"/>
      <w:r>
        <w:rPr>
          <w:szCs w:val="28"/>
          <w:lang w:val="en-US"/>
        </w:rPr>
        <w:t>gea</w:t>
      </w:r>
      <w:proofErr w:type="spellEnd"/>
      <w:r w:rsidRPr="0076611C">
        <w:rPr>
          <w:szCs w:val="28"/>
        </w:rPr>
        <w:t>@</w:t>
      </w:r>
      <w:proofErr w:type="spellStart"/>
      <w:r>
        <w:rPr>
          <w:szCs w:val="28"/>
          <w:lang w:val="en-US"/>
        </w:rPr>
        <w:t>ufz</w:t>
      </w:r>
      <w:proofErr w:type="spellEnd"/>
      <w:r w:rsidRPr="0076611C">
        <w:rPr>
          <w:szCs w:val="28"/>
        </w:rPr>
        <w:t>-</w:t>
      </w:r>
      <w:proofErr w:type="spellStart"/>
      <w:r>
        <w:rPr>
          <w:szCs w:val="28"/>
          <w:lang w:val="en-US"/>
        </w:rPr>
        <w:t>kemerovo</w:t>
      </w:r>
      <w:proofErr w:type="spellEnd"/>
      <w:r w:rsidRPr="0076611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9325F2" w:rsidRPr="00942757" w:rsidRDefault="009325F2" w:rsidP="009325F2">
      <w:pPr>
        <w:tabs>
          <w:tab w:val="left" w:pos="4035"/>
        </w:tabs>
        <w:ind w:firstLine="0"/>
        <w:jc w:val="left"/>
        <w:rPr>
          <w:szCs w:val="28"/>
        </w:rPr>
      </w:pPr>
    </w:p>
    <w:sdt>
      <w:sdtPr>
        <w:rPr>
          <w:szCs w:val="28"/>
          <w:lang w:val="en-US"/>
        </w:rPr>
        <w:id w:val="1437100702"/>
        <w:lock w:val="sdt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sz w:val="27"/>
          <w:szCs w:val="27"/>
          <w:lang w:val="ru-RU" w:bidi="ar-SA"/>
        </w:rPr>
      </w:sdtEndPr>
      <w:sdtContent>
        <w:p w:rsidR="009325F2" w:rsidRDefault="009325F2" w:rsidP="009325F2">
          <w:pPr>
            <w:tabs>
              <w:tab w:val="left" w:pos="4035"/>
            </w:tabs>
            <w:ind w:firstLine="0"/>
            <w:jc w:val="left"/>
            <w:rPr>
              <w:szCs w:val="28"/>
              <w:lang w:val="en-US"/>
            </w:rPr>
          </w:pPr>
        </w:p>
        <w:tbl>
          <w:tblPr>
            <w:tblStyle w:val="ae"/>
            <w:tblW w:w="9815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011"/>
            <w:gridCol w:w="3969"/>
            <w:gridCol w:w="2835"/>
          </w:tblGrid>
          <w:tr w:rsidR="009325F2" w:rsidRPr="009325F2" w:rsidTr="009325F2">
            <w:trPr>
              <w:trHeight w:val="20"/>
            </w:trPr>
            <w:tc>
              <w:tcPr>
                <w:tcW w:w="3011" w:type="dxa"/>
                <w:vAlign w:val="center"/>
              </w:tcPr>
              <w:sdt>
                <w:sdtPr>
                  <w:rPr>
                    <w:rFonts w:eastAsia="Times New Roman" w:cs="Times New Roman"/>
                    <w:sz w:val="27"/>
                    <w:szCs w:val="27"/>
                    <w:lang w:bidi="ar-SA"/>
                  </w:rPr>
                  <w:id w:val="-2061005357"/>
                  <w:placeholder>
                    <w:docPart w:val="DefaultPlaceholder_-1854013440"/>
                  </w:placeholder>
                </w:sdtPr>
                <w:sdtEndPr/>
                <w:sdtContent>
                  <w:p w:rsidR="00820D89" w:rsidRPr="00D5011F" w:rsidRDefault="005729AC" w:rsidP="00820D89">
                    <w:pPr>
                      <w:tabs>
                        <w:tab w:val="left" w:pos="4035"/>
                      </w:tabs>
                      <w:ind w:firstLine="0"/>
                      <w:jc w:val="center"/>
                      <w:rPr>
                        <w:szCs w:val="28"/>
                      </w:rPr>
                    </w:pPr>
                    <w:r>
                      <w:rPr>
                        <w:rFonts w:eastAsia="Times New Roman" w:cs="Times New Roman"/>
                        <w:sz w:val="27"/>
                        <w:szCs w:val="27"/>
                        <w:lang w:bidi="ar-SA"/>
                      </w:rPr>
                      <w:t>И.о. р</w:t>
                    </w:r>
                    <w:r>
                      <w:rPr>
                        <w:szCs w:val="28"/>
                      </w:rPr>
                      <w:t xml:space="preserve">уководителя </w:t>
                    </w:r>
                    <w:r w:rsidR="00820D89">
                      <w:rPr>
                        <w:szCs w:val="28"/>
                      </w:rPr>
                      <w:t>д</w:t>
                    </w:r>
                    <w:r w:rsidR="00820D89" w:rsidRPr="00D5011F">
                      <w:rPr>
                        <w:szCs w:val="28"/>
                      </w:rPr>
                      <w:t>епартамента</w:t>
                    </w:r>
                  </w:p>
                  <w:p w:rsidR="009325F2" w:rsidRPr="009325F2" w:rsidRDefault="00820D89" w:rsidP="00820D89">
                    <w:pPr>
                      <w:tabs>
                        <w:tab w:val="left" w:pos="4035"/>
                      </w:tabs>
                      <w:ind w:firstLine="0"/>
                      <w:jc w:val="center"/>
                      <w:rPr>
                        <w:rFonts w:eastAsia="Times New Roman" w:cs="Times New Roman"/>
                        <w:szCs w:val="28"/>
                        <w:lang w:bidi="ar-SA"/>
                      </w:rPr>
                    </w:pPr>
                    <w:r w:rsidRPr="00D5011F">
                      <w:rPr>
                        <w:szCs w:val="28"/>
                      </w:rPr>
                      <w:t>условий и охраны труда</w:t>
                    </w:r>
                    <w:r>
                      <w:rPr>
                        <w:szCs w:val="28"/>
                      </w:rPr>
                      <w:t xml:space="preserve"> </w:t>
                    </w:r>
                    <w:r w:rsidRPr="00D5011F">
                      <w:rPr>
                        <w:szCs w:val="28"/>
                      </w:rPr>
                      <w:t>министерства</w:t>
                    </w:r>
                  </w:p>
                </w:sdtContent>
              </w:sdt>
            </w:tc>
            <w:tc>
              <w:tcPr>
                <w:tcW w:w="3969" w:type="dxa"/>
              </w:tcPr>
              <w:p w:rsidR="009325F2" w:rsidRPr="009325F2" w:rsidRDefault="009325F2" w:rsidP="009325F2">
                <w:pPr>
                  <w:keepNext/>
                  <w:keepLines/>
                  <w:widowControl/>
                  <w:suppressAutoHyphens w:val="0"/>
                  <w:ind w:firstLine="0"/>
                  <w:jc w:val="left"/>
                  <w:rPr>
                    <w:rFonts w:ascii="Tahoma" w:eastAsia="Times New Roman" w:hAnsi="Tahoma"/>
                    <w:sz w:val="2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24"/>
                    <w:lang w:bidi="ar-SA"/>
                  </w:rPr>
                  <w:t>[МЕСТО ДЛЯ ПОДПИСИ]</w:t>
                </w:r>
              </w:p>
            </w:tc>
            <w:tc>
              <w:tcPr>
                <w:tcW w:w="2835" w:type="dxa"/>
                <w:vAlign w:val="bottom"/>
              </w:tcPr>
              <w:sdt>
                <w:sdtPr>
                  <w:rPr>
                    <w:rFonts w:eastAsia="Times New Roman" w:cs="Times New Roman"/>
                    <w:sz w:val="27"/>
                    <w:szCs w:val="27"/>
                    <w:lang w:bidi="ar-SA"/>
                  </w:rPr>
                  <w:id w:val="654563938"/>
                  <w:placeholder>
                    <w:docPart w:val="DefaultPlaceholder_-1854013440"/>
                  </w:placeholder>
                </w:sdtPr>
                <w:sdtEndPr/>
                <w:sdtContent>
                  <w:p w:rsidR="009325F2" w:rsidRPr="009325F2" w:rsidRDefault="00F303B6" w:rsidP="00820D89">
                    <w:pPr>
                      <w:keepNext/>
                      <w:keepLines/>
                      <w:widowControl/>
                      <w:suppressAutoHyphens w:val="0"/>
                      <w:ind w:left="-108" w:right="35" w:firstLine="0"/>
                      <w:jc w:val="right"/>
                      <w:rPr>
                        <w:rFonts w:eastAsia="Times New Roman" w:cs="Times New Roman"/>
                        <w:szCs w:val="28"/>
                        <w:lang w:bidi="ar-SA"/>
                      </w:rPr>
                    </w:pPr>
                    <w:r>
                      <w:rPr>
                        <w:rFonts w:eastAsia="Times New Roman" w:cs="Times New Roman"/>
                        <w:sz w:val="27"/>
                        <w:szCs w:val="27"/>
                        <w:lang w:bidi="ar-SA"/>
                      </w:rPr>
                      <w:t>А.Д.Серов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tc>
          </w:tr>
        </w:tbl>
      </w:sdtContent>
    </w:sdt>
    <w:p w:rsidR="00274187" w:rsidRDefault="00274187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9325F2" w:rsidRDefault="009325F2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Default="00274187" w:rsidP="00274187">
      <w:pPr>
        <w:rPr>
          <w:szCs w:val="28"/>
        </w:rPr>
      </w:pPr>
    </w:p>
    <w:p w:rsidR="00274187" w:rsidRPr="00274187" w:rsidRDefault="00274187" w:rsidP="00274187">
      <w:pPr>
        <w:ind w:firstLine="0"/>
      </w:pPr>
      <w:r>
        <w:t>Зайцева 8(846)2634355</w:t>
      </w:r>
    </w:p>
    <w:sectPr w:rsidR="00274187" w:rsidRPr="00274187" w:rsidSect="00207C27">
      <w:headerReference w:type="default" r:id="rId12"/>
      <w:pgSz w:w="11906" w:h="16838"/>
      <w:pgMar w:top="1134" w:right="110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9F" w:rsidRDefault="008D1D9F" w:rsidP="00207C27">
      <w:r>
        <w:separator/>
      </w:r>
    </w:p>
  </w:endnote>
  <w:endnote w:type="continuationSeparator" w:id="0">
    <w:p w:rsidR="008D1D9F" w:rsidRDefault="008D1D9F" w:rsidP="002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CC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9F" w:rsidRDefault="008D1D9F" w:rsidP="00207C27">
      <w:r>
        <w:separator/>
      </w:r>
    </w:p>
  </w:footnote>
  <w:footnote w:type="continuationSeparator" w:id="0">
    <w:p w:rsidR="008D1D9F" w:rsidRDefault="008D1D9F" w:rsidP="0020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477527"/>
      <w:docPartObj>
        <w:docPartGallery w:val="Page Numbers (Top of Page)"/>
        <w:docPartUnique/>
      </w:docPartObj>
    </w:sdtPr>
    <w:sdtEndPr/>
    <w:sdtContent>
      <w:p w:rsidR="00207C27" w:rsidRDefault="00207C27" w:rsidP="00CE7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B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7976F3"/>
    <w:rsid w:val="00004A99"/>
    <w:rsid w:val="000A1667"/>
    <w:rsid w:val="000C6F2D"/>
    <w:rsid w:val="000F1157"/>
    <w:rsid w:val="00161A68"/>
    <w:rsid w:val="001852BE"/>
    <w:rsid w:val="00207C27"/>
    <w:rsid w:val="00274187"/>
    <w:rsid w:val="002F7242"/>
    <w:rsid w:val="003138B8"/>
    <w:rsid w:val="003A6E2E"/>
    <w:rsid w:val="003C0A66"/>
    <w:rsid w:val="00452159"/>
    <w:rsid w:val="005729AC"/>
    <w:rsid w:val="006016CF"/>
    <w:rsid w:val="007976F3"/>
    <w:rsid w:val="00820D89"/>
    <w:rsid w:val="008D1D9F"/>
    <w:rsid w:val="008F42D2"/>
    <w:rsid w:val="00927FC3"/>
    <w:rsid w:val="009325F2"/>
    <w:rsid w:val="00942757"/>
    <w:rsid w:val="00944982"/>
    <w:rsid w:val="00971492"/>
    <w:rsid w:val="00A43F2D"/>
    <w:rsid w:val="00A86BCB"/>
    <w:rsid w:val="00AB5333"/>
    <w:rsid w:val="00B02445"/>
    <w:rsid w:val="00BA3613"/>
    <w:rsid w:val="00BA4553"/>
    <w:rsid w:val="00CE7826"/>
    <w:rsid w:val="00D7401B"/>
    <w:rsid w:val="00F303B6"/>
    <w:rsid w:val="00F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F2D"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F2D"/>
    <w:rPr>
      <w:color w:val="000080"/>
      <w:u w:val="single"/>
    </w:rPr>
  </w:style>
  <w:style w:type="paragraph" w:styleId="a4">
    <w:name w:val="Body Text"/>
    <w:basedOn w:val="a"/>
    <w:rsid w:val="000C6F2D"/>
    <w:pPr>
      <w:spacing w:after="120"/>
    </w:pPr>
  </w:style>
  <w:style w:type="paragraph" w:styleId="a5">
    <w:name w:val="Title"/>
    <w:basedOn w:val="a"/>
    <w:next w:val="a6"/>
    <w:qFormat/>
    <w:rsid w:val="000C6F2D"/>
  </w:style>
  <w:style w:type="paragraph" w:styleId="a6">
    <w:name w:val="Subtitle"/>
    <w:basedOn w:val="a"/>
    <w:next w:val="a4"/>
    <w:qFormat/>
    <w:rsid w:val="000C6F2D"/>
    <w:pPr>
      <w:jc w:val="center"/>
    </w:pPr>
    <w:rPr>
      <w:i/>
      <w:iCs/>
    </w:rPr>
  </w:style>
  <w:style w:type="paragraph" w:styleId="a7">
    <w:name w:val="List"/>
    <w:basedOn w:val="a4"/>
    <w:rsid w:val="000C6F2D"/>
  </w:style>
  <w:style w:type="paragraph" w:styleId="a8">
    <w:name w:val="header"/>
    <w:basedOn w:val="a"/>
    <w:link w:val="a9"/>
    <w:uiPriority w:val="99"/>
    <w:rsid w:val="000C6F2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rsid w:val="000C6F2D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rsid w:val="000C6F2D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  <w:rsid w:val="000C6F2D"/>
  </w:style>
  <w:style w:type="paragraph" w:customStyle="1" w:styleId="10">
    <w:name w:val="Указатель1"/>
    <w:basedOn w:val="a"/>
    <w:rsid w:val="000C6F2D"/>
    <w:pPr>
      <w:suppressLineNumbers/>
    </w:pPr>
  </w:style>
  <w:style w:type="paragraph" w:styleId="ac">
    <w:name w:val="Balloon Text"/>
    <w:basedOn w:val="a"/>
    <w:link w:val="ad"/>
    <w:rsid w:val="00944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9325F2"/>
    <w:rPr>
      <w:color w:val="808080"/>
    </w:rPr>
  </w:style>
  <w:style w:type="character" w:customStyle="1" w:styleId="a9">
    <w:name w:val="Верхний колонтитул Знак"/>
    <w:basedOn w:val="a0"/>
    <w:link w:val="a8"/>
    <w:uiPriority w:val="99"/>
    <w:rsid w:val="00207C27"/>
    <w:rPr>
      <w:rFonts w:eastAsia="Lucida Sans Unicode" w:cs="Tahoma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c">
    <w:name w:val="Balloon Text"/>
    <w:basedOn w:val="a"/>
    <w:link w:val="ad"/>
    <w:rsid w:val="009449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93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zb.tea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85A6A-7C54-4A91-8731-993E5F3F4840}"/>
      </w:docPartPr>
      <w:docPartBody>
        <w:p w:rsidR="00613313" w:rsidRDefault="002E70CE">
          <w:r w:rsidRPr="006B41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CC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0CE"/>
    <w:rsid w:val="000253D9"/>
    <w:rsid w:val="001377CA"/>
    <w:rsid w:val="002E70CE"/>
    <w:rsid w:val="00613313"/>
    <w:rsid w:val="006B148B"/>
    <w:rsid w:val="008030E9"/>
    <w:rsid w:val="00C84089"/>
    <w:rsid w:val="00E66557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0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saveliev_an</dc:creator>
  <cp:keywords/>
  <cp:lastModifiedBy>Зайцева Марина Евгеньевна</cp:lastModifiedBy>
  <cp:revision>12</cp:revision>
  <cp:lastPrinted>2010-07-21T12:53:00Z</cp:lastPrinted>
  <dcterms:created xsi:type="dcterms:W3CDTF">2017-07-25T12:27:00Z</dcterms:created>
  <dcterms:modified xsi:type="dcterms:W3CDTF">2023-07-19T05:41:00Z</dcterms:modified>
</cp:coreProperties>
</file>