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98CA"/>
          <w:sz w:val="36"/>
          <w:szCs w:val="36"/>
        </w:rPr>
      </w:pPr>
      <w:r w:rsidRPr="005C1CD9">
        <w:rPr>
          <w:rFonts w:ascii="Arial" w:eastAsia="Times New Roman" w:hAnsi="Arial" w:cs="Arial"/>
          <w:b/>
          <w:bCs/>
          <w:color w:val="0098CA"/>
          <w:sz w:val="36"/>
          <w:szCs w:val="36"/>
        </w:rPr>
        <w:t>Профилактика курения у подростков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</w:t>
      </w:r>
      <w:proofErr w:type="spell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Табакокурение</w:t>
      </w:r>
      <w:proofErr w:type="spell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– важнейшая проблема общественного здоровья. Особенно опасные последствия для здоровья возникают, если курение начинается в детском или подростковом возрасте. По данным ВОЗ, ранний дебют и стаж курения более 20 лет сокращает продолжительность жизни на 20–25 лет, по сравнению с теми, кто никогда не курил.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Согласно эпидемиологическим исследованиям, проведенным в России, установлено, что средний возраст начала курения 11–13 лет. В стране по минимальным подсчетам курит каждый четвертый подросток, а каждый десятый к 15 годам уже имеет серьезную табачную зависимость.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Вред курения для подростка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При сгорании табака образуется несколько тысяч токсичных газообразных и твердых веществ, которые действуют на растущий организм подростка гораздо сильнее, чем на взрослого человека.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Ранние проявления вреда курения для детского организма – это частые инфекционные заболевания, появление кашля, анемии, разрушение зубов, грубый голос, нарушение обмена веществ, быстрая утомляемость, ослабление памяти, ухудшение успеваемости в школе, раздражительность, плохой сон.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Чем раньше подросток начинает курить, тем быстрее развивается у него никотиновая зависимость. Этому способствуют особенности, которые сопровождают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подростковое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</w:t>
      </w:r>
      <w:proofErr w:type="spell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табакокурение</w:t>
      </w:r>
      <w:proofErr w:type="spellEnd"/>
      <w:r w:rsidRPr="005C1CD9">
        <w:rPr>
          <w:rFonts w:ascii="Arial" w:eastAsia="Times New Roman" w:hAnsi="Arial" w:cs="Arial"/>
          <w:color w:val="656565"/>
          <w:sz w:val="24"/>
          <w:szCs w:val="24"/>
        </w:rPr>
        <w:t>: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Дети обычно курят тайком, они торопятся, боясь быть застигнутыми за этим занятием родителями или учителями.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Перерывы между затяжками короткие, а при быстром сгорании табака в дым попадает в 2 раза больше никотина, чем при медленном.</w:t>
      </w:r>
      <w:proofErr w:type="gramEnd"/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У детей нет возможности покупать качественные сигареты с фильтром, а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значит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в их организм попадает гораздо больше вредных веществ.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Недостаток денег приводит к тому, что подросток экономит сигареты, докуривает их до конца, иногда курит даже окурки, то есть ту часть табачного изделия, где сосредоточено максимальное количество токсичных веществ.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Скрывая от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близких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пагубную привычку, подросток находится постоянно в нервном напряжении. Курение превращается в хронический стресс, который усугубляется нехваткой кислорода, быстрой физической утомляемостью подростка-курильщика.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Негативное действие табака на органы дыхания.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Токсины табачного дыма в первую очередь действует на дыхательные пути: носоглотку, гортань, трахею, бронхи, легкие.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Органы дыхания молодых людей еще находятся на стадии формирования, и курение в этом возрасте тормозит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развитие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как самих легких, так и грудной клетки. Это помешает подросткам заниматься легкой атлетикой, теннисом, плаванием и другими активными видами спорта, где необходим большой жизненный объем легких и свободное дыхание.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lastRenderedPageBreak/>
        <w:t xml:space="preserve">   Смолы, попадая в легкие, осаждаются на альвеолах до 1 кг в год. Смола содержит канцероген – </w:t>
      </w:r>
      <w:proofErr w:type="spell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бензпирен</w:t>
      </w:r>
      <w:proofErr w:type="spellEnd"/>
      <w:r w:rsidRPr="005C1CD9">
        <w:rPr>
          <w:rFonts w:ascii="Arial" w:eastAsia="Times New Roman" w:hAnsi="Arial" w:cs="Arial"/>
          <w:color w:val="656565"/>
          <w:sz w:val="24"/>
          <w:szCs w:val="24"/>
        </w:rPr>
        <w:t>, под влиянием которого курильщики заболевают раком легких в 10 раз чаще, чем некурящие.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Аммиак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в составе табачного дыма соприкасаясь с влажной слизистой верхних дыхательных путей, преобразуется в нашатырный спирт, который раздражает стенки трахеи и бронхов, вызывая повышенную секрецию слизи и воспаление.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Поэтому у курящих рано развивается и прогрессирует хронический бронхит с навязчивым кашлем, бронхоэктатическая болезнь, эмфизема легких, приводящая к дыхательной недостаточности.</w:t>
      </w:r>
      <w:proofErr w:type="gramEnd"/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Как курение влияет на голос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Дым, распространяясь по респираторному тракту, повреждает расположенные в гортани голосовые связки. Слизистая гортани отекает, при небольшом напряжении (громкая речь) возникают кровоизлияния в толще мышц, образующих связки. На самих связках откладываются токсические компоненты дыма, вызывая развитие эрозий, язвочек и других повреждений. Все эти патологические процессы приводят к тому, что голос курильщика становится более глухим и хриплым. При формировании хронического ларингита голос может навсегда потерять прежний тембр и звучность.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Как курение влияет на рост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Сколько сантиметров роста и килограммов мышечной массы теряет подросток, начинающий курить, подсчитать трудно. Но то, что они отстают в физическом развитии от некурящих сверстников – это доказанный факт.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К причинам замедленного роста при курении у подростков относят:</w:t>
      </w:r>
    </w:p>
    <w:p w:rsidR="005C1CD9" w:rsidRPr="005C1CD9" w:rsidRDefault="005C1CD9" w:rsidP="005C1CD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Торможение продукции соматотропного гормона – гормона роста.</w:t>
      </w:r>
    </w:p>
    <w:p w:rsidR="005C1CD9" w:rsidRPr="005C1CD9" w:rsidRDefault="005C1CD9" w:rsidP="005C1CD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Дефицит продукции гормона тестостерона.</w:t>
      </w:r>
    </w:p>
    <w:p w:rsidR="005C1CD9" w:rsidRPr="005C1CD9" w:rsidRDefault="005C1CD9" w:rsidP="005C1CD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Недостаточное поступление кислорода к тканям мышц (гипоксия).</w:t>
      </w:r>
    </w:p>
    <w:p w:rsidR="005C1CD9" w:rsidRPr="005C1CD9" w:rsidRDefault="005C1CD9" w:rsidP="005C1CD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Нарушение всасывания и усвоения белков, витаминов и минералов, необходимых для нормального роста и развития костной и мышечной ткани.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Тестостерон, являясь естественным анаболиком, стимулирует строительство новых тканей. При дефиците тестостерона тормозится рост и нарастание мышечной ткани. При гипоксии ткани испытывают кислородное голодание, что задерживает все обменные процессы. Гиповитаминоз витаминов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А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>, В, С, Е замедляет процессы ассимиляции питательных веществ, что приводит к замедлению роста. При нехватке витамина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Д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фосфор и кальций усваиваются медленнее, а костным клеткам (остеобластам) для синтеза не достает исходного материала.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Нервная система и органы зрения, слуха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Продукты сгорания табака поражают нервные центры центральной и периферической нервной системы. В результате появляются головные боли, головокружения, снижение интеллектуальной деятельности мозга: плохое усвоение учебного материала, рассеянность внимания, ухудшение памяти.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При повреждении зрительной зоны коры головного мозга вначале наблюдается быстрая утомляемость глаз при чтении. Затем присоединяются мелькание мушек и двоение в глазах. Никотин непосредственно влияет на сетчатку глаза, вызывая </w:t>
      </w:r>
      <w:r w:rsidRPr="005C1CD9">
        <w:rPr>
          <w:rFonts w:ascii="Arial" w:eastAsia="Times New Roman" w:hAnsi="Arial" w:cs="Arial"/>
          <w:color w:val="656565"/>
          <w:sz w:val="24"/>
          <w:szCs w:val="24"/>
        </w:rPr>
        <w:lastRenderedPageBreak/>
        <w:t>в ее структурах снижение чувствительности к свету. У юных курильщиков первым исчезает восприимчивость к зеленому, затем красному и синему цветам.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Отказ от курения в подростковом возрасте – один из факторов профилактики глаукомы (повышенное внутриглазное давление), которая приводит к потере зрения.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Курение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подавляет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и угнетают функции клеток слуховой зоны мозга. Это ведет к искажению слухового восприятия и ухудшению слуха.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proofErr w:type="gramStart"/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Сердечно-сосудистая</w:t>
      </w:r>
      <w:proofErr w:type="spellEnd"/>
      <w:proofErr w:type="gramEnd"/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 xml:space="preserve"> система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Никотин активизирует сосудодвигательный центр, стимулирует выброс адреналина, что вызывает спазм и повышение тонуса сосудов. Это дополнительная нагрузка на сердечную мышцу, так как продвигать кровь по суженным сосудам гораздо труднее. </w:t>
      </w:r>
      <w:proofErr w:type="spell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Компенсаторно</w:t>
      </w:r>
      <w:proofErr w:type="spell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сердце увеличивается за счет нарастания мышечных волокон, формируется гипертрофия миокарда. Увеличенная нагрузка ведет к быстрому износу сердечной мышцы, нарушению в системе проводимости миокарда, артериальной гипертонии. Кроме того, курение способствует нарушению функции эндотелия, выстилающего артерии изнутри, что способствует раннему развитию атеросклероза, а в последующем – его осложнений: инфарктов миокарда, инсультов, поражения артерий нижних конечностей.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Кожа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Никотин и другие токсичные вещества табачного дыма нарушают питание кожи, разрушают коллаген, дезорганизуют работу потовых и сальных желез. Кожа становится вялой тусклой со склонностью к прыщам и угрям. Часто на лице появляются пигментные пятна и </w:t>
      </w:r>
      <w:proofErr w:type="spell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телеангиоэктазии</w:t>
      </w:r>
      <w:proofErr w:type="spell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(сосудистые «звездочки»). У курильщиков в 2 раза увеличивается риск заболеть плоскоклеточным раком кожи.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Органы желудочно-кишечного тракта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Под действием горячего табачного дыма слизистая ротовой полости подвергается раздражению и воспалению. Химические соединения аммиака вызывают активацию слюнных желез, что приводит к усиленному выделению слюны. Часть слюны проглатывается, а вместе с ней в желудок попадают компоненты дыма (анилин, сероводород, мышьяк), которые повреждают слизистую органа и провоцируют развитие язв, гастритов и диспепсических явлений в виде потери аппетита, болей в животе, чередования поносов и запоров.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В процессе курения во рту наблюдается перепад температур (примерно в 40 градусов) между горячим сигаретным дымом и атмосферным воздухом, что неблагоприятно отражается на прочности зубной эмали. Образовавшиеся микротрещины способствуют отложению в них табачных смол, что придает зубам желтоватый оттенок. 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Половая система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У девушек нарушается менструальный цикл, что в дальнейшем негативно отражается на способности к зачатию. По статистике, если девушка не бросает курить даже при наступлении беременности, то у нее часто рождаются дети с пороками развития, а преждевременные роды наблюдаются в 6 раз чаще, чем среди некурящих женщин.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lastRenderedPageBreak/>
        <w:t>   У юношей токсические продукты сгорания табака замедляют синтез тестостерона – основного мужского гормона, играющего ключевую роль в наступлении половой зрелости. Подавление активности сперматозоидов часто ведет к мужскому бесплодию.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Последствия курения в раннем возрасте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 Большинство подростков осведомлены о вреде курения, но влияние сверстников, примеры курящих родителей и кумиров сводят на нет все запреты и опасения. Кроме того, важную роль в распространении курения среди подростков играет доступность приобретения сигарет, несмотря на закон о возрастных ограничениях на покупку табачных изделий.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 Подростки в силу своей незрелости не могут в полной мере оценить всю тяжесть последствий от курения. Ведь сигарета – это яд, который действует не сразу, а постепенно. А перспектива заболеть через 10-15 лет кажется далекой и мифической, тем более молодые люди уверены, что могут бросить курить в любой момент.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Негативные последствия курения в подростковом возрасте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Ограничение физических возможностей не лучшим образом </w:t>
      </w:r>
      <w:proofErr w:type="gram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сказывается на достижение</w:t>
      </w:r>
      <w:proofErr w:type="gram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успеха в выбранной сфере: спорт, военная карьера, занятие балетом, вокалом и т.д.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Формирование стойкой никотиновой зависимости – невозможность избавиться от курения самостоятельно без медикаментозной поддержки.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Непривлекательный внешний вид: желтоватая кожа, угревая сыпь, испорченные зубы, неприятный специфический запах изо рта.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   Курение воспринимается обществом как вредная привычка, которая связана с возможным риском для здоровья в далеком будущем, но в данный период времени не наносит курильщику особого ущерба. Это ошибочное мнение. В нормативных документах ВОЗ дано определение </w:t>
      </w:r>
      <w:proofErr w:type="spellStart"/>
      <w:r w:rsidRPr="005C1CD9">
        <w:rPr>
          <w:rFonts w:ascii="Arial" w:eastAsia="Times New Roman" w:hAnsi="Arial" w:cs="Arial"/>
          <w:color w:val="656565"/>
          <w:sz w:val="24"/>
          <w:szCs w:val="24"/>
        </w:rPr>
        <w:t>табакокурения</w:t>
      </w:r>
      <w:proofErr w:type="spellEnd"/>
      <w:r w:rsidRPr="005C1CD9">
        <w:rPr>
          <w:rFonts w:ascii="Arial" w:eastAsia="Times New Roman" w:hAnsi="Arial" w:cs="Arial"/>
          <w:color w:val="656565"/>
          <w:sz w:val="24"/>
          <w:szCs w:val="24"/>
        </w:rPr>
        <w:t xml:space="preserve"> как хронической рецидивирующей болезни с формированием зависимости.</w:t>
      </w:r>
    </w:p>
    <w:p w:rsidR="005C1CD9" w:rsidRPr="005C1CD9" w:rsidRDefault="005C1CD9" w:rsidP="005C1CD9">
      <w:pPr>
        <w:shd w:val="clear" w:color="auto" w:fill="FFFFFF"/>
        <w:spacing w:before="187" w:after="187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color w:val="656565"/>
          <w:sz w:val="24"/>
          <w:szCs w:val="24"/>
        </w:rPr>
        <w:t>    Главную роль в формировании у подростка стойкой мотивации избегать курения и других вредных привычек, играют родители. Именно в семье закладываются в процессе воспитания основы морали и поведения в обществе, приверженность к здоровому образу жизни для сохранения здоровья.</w:t>
      </w:r>
    </w:p>
    <w:p w:rsidR="005C1CD9" w:rsidRPr="005C1CD9" w:rsidRDefault="005C1CD9" w:rsidP="005C1C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5C1CD9">
        <w:rPr>
          <w:rFonts w:ascii="Arial" w:eastAsia="Times New Roman" w:hAnsi="Arial" w:cs="Arial"/>
          <w:b/>
          <w:bCs/>
          <w:color w:val="656565"/>
          <w:sz w:val="24"/>
          <w:szCs w:val="24"/>
        </w:rPr>
        <w:t>Берегите своё здоровье и здоровье своих детей!!!</w:t>
      </w:r>
    </w:p>
    <w:p w:rsidR="00CD0D31" w:rsidRDefault="00CD0D31"/>
    <w:sectPr w:rsidR="00CD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0360"/>
    <w:multiLevelType w:val="multilevel"/>
    <w:tmpl w:val="396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1CD9"/>
    <w:rsid w:val="005C1CD9"/>
    <w:rsid w:val="00CD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C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C1CD9"/>
    <w:rPr>
      <w:b/>
      <w:bCs/>
    </w:rPr>
  </w:style>
  <w:style w:type="paragraph" w:styleId="a4">
    <w:name w:val="Normal (Web)"/>
    <w:basedOn w:val="a"/>
    <w:uiPriority w:val="99"/>
    <w:semiHidden/>
    <w:unhideWhenUsed/>
    <w:rsid w:val="005C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2023-03-23T09:49:00Z</dcterms:created>
  <dcterms:modified xsi:type="dcterms:W3CDTF">2023-03-23T09:50:00Z</dcterms:modified>
</cp:coreProperties>
</file>